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33" w:rsidRPr="00723B74" w:rsidRDefault="00CE6C33" w:rsidP="00CE6C33">
      <w:pPr>
        <w:rPr>
          <w:color w:val="auto"/>
        </w:rPr>
      </w:pPr>
    </w:p>
    <w:p w:rsidR="00CE6C33" w:rsidRPr="00723B74" w:rsidRDefault="002F1613" w:rsidP="00CE6C33">
      <w:pPr>
        <w:jc w:val="center"/>
        <w:rPr>
          <w:color w:val="auto"/>
        </w:rPr>
      </w:pPr>
      <w:r>
        <w:rPr>
          <w:noProof/>
        </w:rPr>
        <w:drawing>
          <wp:inline distT="0" distB="0" distL="0" distR="0" wp14:anchorId="233FE593" wp14:editId="6557055A">
            <wp:extent cx="1905000" cy="2428875"/>
            <wp:effectExtent l="0" t="0" r="0" b="9525"/>
            <wp:docPr id="3" name="Picture 3" descr="http://www.usatf.org/Events---Calendar/2019/USATF-Masters-5-km-Cross-Country-Championships/2019_USATF_Masters_5KM_XC_Championship_Logo.aspx?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lt_zoneMainContentArea_pageplaceholder_pageplaceholder_lt_WebPartZone2_zoneLeft_EditableImage_imgImage" descr="http://www.usatf.org/Events---Calendar/2019/USATF-Masters-5-km-Cross-Country-Championships/2019_USATF_Masters_5KM_XC_Championship_Logo.aspx?width=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428875"/>
                    </a:xfrm>
                    <a:prstGeom prst="rect">
                      <a:avLst/>
                    </a:prstGeom>
                    <a:noFill/>
                    <a:ln>
                      <a:noFill/>
                    </a:ln>
                  </pic:spPr>
                </pic:pic>
              </a:graphicData>
            </a:graphic>
          </wp:inline>
        </w:drawing>
      </w:r>
    </w:p>
    <w:p w:rsidR="00CE6C33" w:rsidRPr="00723B74" w:rsidRDefault="00CE6C33" w:rsidP="00CE6C33">
      <w:pPr>
        <w:rPr>
          <w:color w:val="auto"/>
          <w:szCs w:val="24"/>
        </w:rPr>
      </w:pPr>
    </w:p>
    <w:p w:rsidR="00CE6C33" w:rsidRPr="00723B74" w:rsidRDefault="00CE6C33" w:rsidP="00CE6C33">
      <w:pPr>
        <w:jc w:val="center"/>
        <w:rPr>
          <w:b/>
          <w:color w:val="auto"/>
          <w:sz w:val="28"/>
          <w:szCs w:val="28"/>
        </w:rPr>
      </w:pPr>
      <w:r w:rsidRPr="00723B74">
        <w:rPr>
          <w:b/>
          <w:color w:val="auto"/>
          <w:sz w:val="28"/>
          <w:szCs w:val="28"/>
        </w:rPr>
        <w:t>201</w:t>
      </w:r>
      <w:r w:rsidR="002F1613">
        <w:rPr>
          <w:b/>
          <w:color w:val="auto"/>
          <w:sz w:val="28"/>
          <w:szCs w:val="28"/>
        </w:rPr>
        <w:t>9</w:t>
      </w:r>
      <w:r w:rsidRPr="00723B74">
        <w:rPr>
          <w:b/>
          <w:color w:val="auto"/>
          <w:sz w:val="28"/>
          <w:szCs w:val="28"/>
        </w:rPr>
        <w:t xml:space="preserve"> USATF Masters 5km Cross Country Championships</w:t>
      </w:r>
    </w:p>
    <w:p w:rsidR="00CE6C33" w:rsidRPr="00723B74" w:rsidRDefault="00CE6C33" w:rsidP="00CE6C33">
      <w:pPr>
        <w:jc w:val="center"/>
        <w:rPr>
          <w:b/>
          <w:color w:val="auto"/>
          <w:sz w:val="28"/>
          <w:szCs w:val="28"/>
        </w:rPr>
      </w:pPr>
      <w:r w:rsidRPr="00723B74">
        <w:rPr>
          <w:b/>
          <w:color w:val="auto"/>
          <w:sz w:val="28"/>
          <w:szCs w:val="28"/>
        </w:rPr>
        <w:t>S</w:t>
      </w:r>
      <w:r w:rsidR="002F1613">
        <w:rPr>
          <w:b/>
          <w:color w:val="auto"/>
          <w:sz w:val="28"/>
          <w:szCs w:val="28"/>
        </w:rPr>
        <w:t>aturday</w:t>
      </w:r>
      <w:r w:rsidRPr="00723B74">
        <w:rPr>
          <w:b/>
          <w:color w:val="auto"/>
          <w:sz w:val="28"/>
          <w:szCs w:val="28"/>
        </w:rPr>
        <w:t xml:space="preserve">, </w:t>
      </w:r>
      <w:r w:rsidR="002F1613">
        <w:rPr>
          <w:b/>
          <w:color w:val="auto"/>
          <w:sz w:val="28"/>
          <w:szCs w:val="28"/>
        </w:rPr>
        <w:t>October 12, 2019</w:t>
      </w:r>
      <w:r w:rsidRPr="00723B74">
        <w:rPr>
          <w:b/>
          <w:color w:val="auto"/>
          <w:sz w:val="28"/>
          <w:szCs w:val="28"/>
        </w:rPr>
        <w:t xml:space="preserve">, </w:t>
      </w:r>
      <w:r w:rsidR="002F1613">
        <w:rPr>
          <w:b/>
          <w:color w:val="auto"/>
          <w:sz w:val="28"/>
          <w:szCs w:val="28"/>
        </w:rPr>
        <w:t>Mission Bay Park, San Diego, CA</w:t>
      </w:r>
    </w:p>
    <w:p w:rsidR="00CE6C33" w:rsidRPr="00723B74" w:rsidRDefault="00CE6C33" w:rsidP="00CE6C33">
      <w:pPr>
        <w:rPr>
          <w:color w:val="auto"/>
          <w:sz w:val="22"/>
          <w:szCs w:val="22"/>
        </w:rPr>
      </w:pPr>
    </w:p>
    <w:p w:rsidR="00CE6C33" w:rsidRPr="00723B74" w:rsidRDefault="00CE6C33" w:rsidP="00CE6C33">
      <w:pPr>
        <w:rPr>
          <w:color w:val="auto"/>
          <w:sz w:val="22"/>
          <w:szCs w:val="22"/>
        </w:rPr>
      </w:pPr>
      <w:r w:rsidRPr="00723B74">
        <w:rPr>
          <w:color w:val="auto"/>
          <w:sz w:val="22"/>
          <w:szCs w:val="22"/>
        </w:rPr>
        <w:t>Runners competing in the 201</w:t>
      </w:r>
      <w:r w:rsidR="002F1613">
        <w:rPr>
          <w:color w:val="auto"/>
          <w:sz w:val="22"/>
          <w:szCs w:val="22"/>
        </w:rPr>
        <w:t>9</w:t>
      </w:r>
      <w:r w:rsidRPr="00723B74">
        <w:rPr>
          <w:color w:val="auto"/>
          <w:sz w:val="22"/>
          <w:szCs w:val="22"/>
        </w:rPr>
        <w:t xml:space="preserve"> USATF Masters 5 km Cross Country Championships on S</w:t>
      </w:r>
      <w:r w:rsidR="002F1613">
        <w:rPr>
          <w:color w:val="auto"/>
          <w:sz w:val="22"/>
          <w:szCs w:val="22"/>
        </w:rPr>
        <w:t>aturday, October 12, 2019</w:t>
      </w:r>
      <w:r w:rsidRPr="00723B74">
        <w:rPr>
          <w:color w:val="auto"/>
          <w:sz w:val="22"/>
          <w:szCs w:val="22"/>
        </w:rPr>
        <w:t xml:space="preserve"> at </w:t>
      </w:r>
      <w:r w:rsidR="002F1613">
        <w:rPr>
          <w:color w:val="auto"/>
          <w:sz w:val="22"/>
          <w:szCs w:val="22"/>
        </w:rPr>
        <w:t>Mission Bay Park in San Diego, CA</w:t>
      </w:r>
      <w:r w:rsidRPr="00723B74">
        <w:rPr>
          <w:color w:val="auto"/>
          <w:sz w:val="22"/>
          <w:szCs w:val="22"/>
        </w:rPr>
        <w:t xml:space="preserve"> should be aware of the following points of emphasis.  Competitors who fail to comply with these and other applicable USATF Rules of Competition risk possible disqualification. </w:t>
      </w:r>
    </w:p>
    <w:p w:rsidR="00CE6C33" w:rsidRPr="00723B74" w:rsidRDefault="00CE6C33" w:rsidP="00CE6C33">
      <w:pPr>
        <w:pStyle w:val="BodyText2"/>
        <w:rPr>
          <w:rFonts w:ascii="Times New Roman" w:hAnsi="Times New Roman"/>
          <w:sz w:val="22"/>
          <w:szCs w:val="22"/>
        </w:rPr>
      </w:pPr>
    </w:p>
    <w:p w:rsidR="00CE6C33" w:rsidRPr="00777610" w:rsidRDefault="00CE6C33" w:rsidP="00CE6C33">
      <w:pPr>
        <w:rPr>
          <w:color w:val="auto"/>
          <w:sz w:val="22"/>
          <w:szCs w:val="22"/>
        </w:rPr>
      </w:pPr>
      <w:r w:rsidRPr="00777610">
        <w:rPr>
          <w:color w:val="auto"/>
          <w:sz w:val="22"/>
          <w:szCs w:val="22"/>
        </w:rPr>
        <w:t xml:space="preserve">There will be a Technical Meeting scheduled for </w:t>
      </w:r>
      <w:r w:rsidR="00777610" w:rsidRPr="00777610">
        <w:rPr>
          <w:color w:val="auto"/>
          <w:sz w:val="22"/>
          <w:szCs w:val="22"/>
        </w:rPr>
        <w:t xml:space="preserve">Friday, October 11, 2019 </w:t>
      </w:r>
      <w:r w:rsidRPr="00777610">
        <w:rPr>
          <w:color w:val="auto"/>
          <w:sz w:val="22"/>
          <w:szCs w:val="22"/>
        </w:rPr>
        <w:t xml:space="preserve">at </w:t>
      </w:r>
      <w:r w:rsidR="00777610" w:rsidRPr="00777610">
        <w:rPr>
          <w:color w:val="auto"/>
          <w:sz w:val="22"/>
          <w:szCs w:val="22"/>
        </w:rPr>
        <w:t>7</w:t>
      </w:r>
      <w:r w:rsidRPr="00777610">
        <w:rPr>
          <w:color w:val="auto"/>
          <w:sz w:val="22"/>
          <w:szCs w:val="22"/>
        </w:rPr>
        <w:t xml:space="preserve">:00 p.m. at </w:t>
      </w:r>
      <w:r w:rsidR="00777610">
        <w:rPr>
          <w:color w:val="auto"/>
          <w:sz w:val="22"/>
          <w:szCs w:val="22"/>
        </w:rPr>
        <w:t>t</w:t>
      </w:r>
      <w:r w:rsidR="00777610" w:rsidRPr="00777610">
        <w:rPr>
          <w:sz w:val="22"/>
          <w:szCs w:val="22"/>
        </w:rPr>
        <w:t>he south end of Mission Bay Park in gazebo near playground – exit the Hilton Hotel and walk south - approx. 600 meters</w:t>
      </w:r>
      <w:r w:rsidR="00777610">
        <w:rPr>
          <w:sz w:val="22"/>
          <w:szCs w:val="22"/>
        </w:rPr>
        <w:t>. At</w:t>
      </w:r>
      <w:r w:rsidRPr="00777610">
        <w:rPr>
          <w:color w:val="auto"/>
          <w:sz w:val="22"/>
          <w:szCs w:val="22"/>
        </w:rPr>
        <w:t xml:space="preserve">hletes, coaches, officials and team managers are welcome to attend. Questions should be directed to the Championship Referee at </w:t>
      </w:r>
      <w:hyperlink r:id="rId7" w:history="1">
        <w:r w:rsidRPr="00777610">
          <w:rPr>
            <w:rStyle w:val="Hyperlink"/>
            <w:color w:val="auto"/>
            <w:sz w:val="22"/>
            <w:szCs w:val="22"/>
          </w:rPr>
          <w:t>crosscountry@usatf.org</w:t>
        </w:r>
      </w:hyperlink>
    </w:p>
    <w:p w:rsidR="00CE6C33" w:rsidRPr="00723B74" w:rsidRDefault="00CE6C33" w:rsidP="00CE6C33">
      <w:pPr>
        <w:rPr>
          <w:b/>
          <w:color w:val="auto"/>
          <w:sz w:val="22"/>
          <w:szCs w:val="22"/>
        </w:rPr>
      </w:pPr>
    </w:p>
    <w:p w:rsidR="00CE6C33" w:rsidRDefault="00CE6C33" w:rsidP="00CE6C33">
      <w:pPr>
        <w:numPr>
          <w:ilvl w:val="0"/>
          <w:numId w:val="1"/>
        </w:numPr>
        <w:tabs>
          <w:tab w:val="left" w:pos="360"/>
        </w:tabs>
        <w:overflowPunct/>
        <w:autoSpaceDE/>
        <w:autoSpaceDN/>
        <w:adjustRightInd/>
        <w:textAlignment w:val="auto"/>
        <w:rPr>
          <w:color w:val="auto"/>
          <w:sz w:val="22"/>
          <w:szCs w:val="22"/>
        </w:rPr>
      </w:pPr>
      <w:r w:rsidRPr="002F1613">
        <w:rPr>
          <w:b/>
          <w:color w:val="auto"/>
          <w:sz w:val="22"/>
          <w:szCs w:val="22"/>
        </w:rPr>
        <w:t>The Race Course.</w:t>
      </w:r>
      <w:r w:rsidRPr="002F1613">
        <w:rPr>
          <w:color w:val="auto"/>
          <w:sz w:val="22"/>
          <w:szCs w:val="22"/>
        </w:rPr>
        <w:t xml:space="preserve">  </w:t>
      </w:r>
      <w:r w:rsidR="00777610">
        <w:rPr>
          <w:color w:val="auto"/>
          <w:sz w:val="22"/>
          <w:szCs w:val="22"/>
        </w:rPr>
        <w:t>T</w:t>
      </w:r>
      <w:r w:rsidRPr="002F1613">
        <w:rPr>
          <w:color w:val="auto"/>
          <w:sz w:val="22"/>
          <w:szCs w:val="22"/>
        </w:rPr>
        <w:t xml:space="preserve">he course map </w:t>
      </w:r>
      <w:r w:rsidR="00777610">
        <w:rPr>
          <w:color w:val="auto"/>
          <w:sz w:val="22"/>
          <w:szCs w:val="22"/>
        </w:rPr>
        <w:t>is</w:t>
      </w:r>
      <w:r w:rsidRPr="002F1613">
        <w:rPr>
          <w:color w:val="auto"/>
          <w:sz w:val="22"/>
          <w:szCs w:val="22"/>
        </w:rPr>
        <w:t xml:space="preserve"> available at: </w:t>
      </w:r>
    </w:p>
    <w:p w:rsidR="00777610" w:rsidRDefault="00777610" w:rsidP="002F1613">
      <w:pPr>
        <w:tabs>
          <w:tab w:val="left" w:pos="360"/>
        </w:tabs>
        <w:overflowPunct/>
        <w:autoSpaceDE/>
        <w:autoSpaceDN/>
        <w:adjustRightInd/>
        <w:ind w:left="540"/>
        <w:textAlignment w:val="auto"/>
      </w:pPr>
      <w:hyperlink r:id="rId8" w:history="1">
        <w:r w:rsidRPr="00386B9D">
          <w:rPr>
            <w:rStyle w:val="Hyperlink"/>
          </w:rPr>
          <w:t>http://www.usatf.org/usatf/files/35/35c33a4c-e822-4476-8b55-f9ab549bdf6d.pdf</w:t>
        </w:r>
      </w:hyperlink>
    </w:p>
    <w:p w:rsidR="00777610" w:rsidRDefault="00777610" w:rsidP="002F1613">
      <w:pPr>
        <w:tabs>
          <w:tab w:val="left" w:pos="360"/>
        </w:tabs>
        <w:overflowPunct/>
        <w:autoSpaceDE/>
        <w:autoSpaceDN/>
        <w:adjustRightInd/>
        <w:ind w:left="540"/>
        <w:textAlignment w:val="auto"/>
      </w:pPr>
    </w:p>
    <w:p w:rsidR="0096632C" w:rsidRPr="00E12175" w:rsidRDefault="0096632C" w:rsidP="00E12175">
      <w:pPr>
        <w:numPr>
          <w:ilvl w:val="0"/>
          <w:numId w:val="1"/>
        </w:numPr>
        <w:overflowPunct/>
        <w:autoSpaceDE/>
        <w:autoSpaceDN/>
        <w:adjustRightInd/>
        <w:textAlignment w:val="auto"/>
        <w:rPr>
          <w:color w:val="auto"/>
          <w:sz w:val="22"/>
          <w:szCs w:val="22"/>
        </w:rPr>
      </w:pPr>
      <w:r w:rsidRPr="00E12175">
        <w:rPr>
          <w:b/>
          <w:sz w:val="22"/>
          <w:szCs w:val="22"/>
        </w:rPr>
        <w:t>Registration</w:t>
      </w:r>
      <w:r w:rsidRPr="00E12175">
        <w:rPr>
          <w:sz w:val="22"/>
          <w:szCs w:val="22"/>
        </w:rPr>
        <w:t xml:space="preserve">  for the 2019 USATF Masters 5 km Cross Country Championships is available </w:t>
      </w:r>
      <w:r w:rsidRPr="00E12175">
        <w:rPr>
          <w:sz w:val="22"/>
          <w:szCs w:val="22"/>
        </w:rPr>
        <w:t xml:space="preserve">online </w:t>
      </w:r>
      <w:r w:rsidRPr="00E12175">
        <w:rPr>
          <w:sz w:val="22"/>
          <w:szCs w:val="22"/>
        </w:rPr>
        <w:t>only</w:t>
      </w:r>
      <w:r w:rsidRPr="00E12175">
        <w:rPr>
          <w:sz w:val="22"/>
          <w:szCs w:val="22"/>
        </w:rPr>
        <w:t xml:space="preserve"> at</w:t>
      </w:r>
      <w:r w:rsidRPr="00E12175">
        <w:rPr>
          <w:sz w:val="22"/>
          <w:szCs w:val="22"/>
        </w:rPr>
        <w:t>:</w:t>
      </w:r>
      <w:r w:rsidRPr="00E12175">
        <w:rPr>
          <w:sz w:val="22"/>
          <w:szCs w:val="22"/>
        </w:rPr>
        <w:t xml:space="preserve"> </w:t>
      </w:r>
      <w:hyperlink r:id="rId9" w:history="1">
        <w:r w:rsidRPr="00E12175">
          <w:rPr>
            <w:rStyle w:val="Hyperlink"/>
            <w:sz w:val="22"/>
            <w:szCs w:val="22"/>
          </w:rPr>
          <w:t>http://www.usatf.org/Events---Calendar/2019/USATF-Masters-5-km-Cross-Country-Championships/Entry-Form.aspx</w:t>
        </w:r>
      </w:hyperlink>
    </w:p>
    <w:p w:rsidR="00CE6C33" w:rsidRPr="00723B74" w:rsidRDefault="00CE6C33" w:rsidP="00CE6C33">
      <w:pPr>
        <w:pStyle w:val="ListParagraph"/>
        <w:rPr>
          <w:b/>
          <w:bCs/>
          <w:sz w:val="22"/>
          <w:szCs w:val="22"/>
          <w:u w:val="single"/>
        </w:rPr>
      </w:pPr>
    </w:p>
    <w:p w:rsidR="0096632C" w:rsidRPr="0096632C" w:rsidRDefault="00E12175" w:rsidP="0096632C">
      <w:pPr>
        <w:pStyle w:val="ListParagraph"/>
        <w:numPr>
          <w:ilvl w:val="0"/>
          <w:numId w:val="1"/>
        </w:numPr>
        <w:rPr>
          <w:rFonts w:ascii="Times New Roman" w:hAnsi="Times New Roman"/>
          <w:b/>
          <w:bCs/>
          <w:sz w:val="22"/>
          <w:szCs w:val="22"/>
        </w:rPr>
      </w:pPr>
      <w:r>
        <w:rPr>
          <w:rFonts w:ascii="Times New Roman" w:hAnsi="Times New Roman"/>
          <w:b/>
          <w:bCs/>
          <w:sz w:val="22"/>
          <w:szCs w:val="22"/>
        </w:rPr>
        <w:t xml:space="preserve">No </w:t>
      </w:r>
      <w:r w:rsidR="0096632C" w:rsidRPr="0096632C">
        <w:rPr>
          <w:rFonts w:ascii="Times New Roman" w:hAnsi="Times New Roman"/>
          <w:b/>
          <w:bCs/>
          <w:sz w:val="22"/>
          <w:szCs w:val="22"/>
        </w:rPr>
        <w:t xml:space="preserve">Race Day Registration. </w:t>
      </w:r>
      <w:r w:rsidR="0096632C" w:rsidRPr="0096632C">
        <w:rPr>
          <w:rFonts w:ascii="Times New Roman" w:hAnsi="Times New Roman"/>
          <w:bCs/>
          <w:sz w:val="22"/>
          <w:szCs w:val="22"/>
        </w:rPr>
        <w:t xml:space="preserve">There will be no </w:t>
      </w:r>
      <w:r w:rsidR="0096632C" w:rsidRPr="0096632C">
        <w:rPr>
          <w:rFonts w:ascii="Times New Roman" w:hAnsi="Times New Roman"/>
          <w:bCs/>
          <w:sz w:val="22"/>
          <w:szCs w:val="22"/>
        </w:rPr>
        <w:t xml:space="preserve">onsite or </w:t>
      </w:r>
      <w:r w:rsidR="0096632C" w:rsidRPr="0096632C">
        <w:rPr>
          <w:rFonts w:ascii="Times New Roman" w:hAnsi="Times New Roman"/>
          <w:bCs/>
          <w:sz w:val="22"/>
          <w:szCs w:val="22"/>
        </w:rPr>
        <w:t xml:space="preserve">race day registration. </w:t>
      </w:r>
      <w:r w:rsidR="0096632C" w:rsidRPr="0096632C">
        <w:rPr>
          <w:rFonts w:ascii="Times New Roman" w:hAnsi="Times New Roman"/>
          <w:bCs/>
          <w:sz w:val="22"/>
          <w:szCs w:val="22"/>
        </w:rPr>
        <w:t>A</w:t>
      </w:r>
      <w:r w:rsidR="0096632C" w:rsidRPr="0096632C">
        <w:rPr>
          <w:rFonts w:ascii="Times New Roman" w:hAnsi="Times New Roman"/>
          <w:bCs/>
          <w:sz w:val="22"/>
          <w:szCs w:val="22"/>
        </w:rPr>
        <w:t xml:space="preserve">ll registration </w:t>
      </w:r>
      <w:r w:rsidR="0096632C" w:rsidRPr="0096632C">
        <w:rPr>
          <w:rFonts w:ascii="Times New Roman" w:hAnsi="Times New Roman"/>
          <w:bCs/>
          <w:sz w:val="22"/>
          <w:szCs w:val="22"/>
        </w:rPr>
        <w:t xml:space="preserve">for the USATF Masters 5 km Cross Country Championships </w:t>
      </w:r>
      <w:r w:rsidR="0096632C" w:rsidRPr="0096632C">
        <w:rPr>
          <w:rFonts w:ascii="Times New Roman" w:hAnsi="Times New Roman"/>
          <w:bCs/>
          <w:sz w:val="22"/>
          <w:szCs w:val="22"/>
        </w:rPr>
        <w:t xml:space="preserve">will be online only through the USATF event registration system. </w:t>
      </w:r>
      <w:r w:rsidR="0096632C" w:rsidRPr="0096632C">
        <w:rPr>
          <w:rFonts w:ascii="Times New Roman" w:hAnsi="Times New Roman"/>
          <w:color w:val="FF0000"/>
          <w:sz w:val="22"/>
          <w:szCs w:val="22"/>
        </w:rPr>
        <w:t xml:space="preserve">Deadline to register is Thursday, October 10, 2019 at 5:00 p.m. (PT). </w:t>
      </w:r>
      <w:r w:rsidR="0096632C" w:rsidRPr="0096632C">
        <w:rPr>
          <w:rFonts w:ascii="Times New Roman" w:hAnsi="Times New Roman"/>
          <w:sz w:val="22"/>
          <w:szCs w:val="22"/>
        </w:rPr>
        <w:br/>
      </w:r>
    </w:p>
    <w:p w:rsidR="0014514C" w:rsidRPr="00723B74" w:rsidRDefault="0014514C" w:rsidP="0014514C">
      <w:pPr>
        <w:numPr>
          <w:ilvl w:val="0"/>
          <w:numId w:val="1"/>
        </w:numPr>
        <w:overflowPunct/>
        <w:autoSpaceDE/>
        <w:autoSpaceDN/>
        <w:adjustRightInd/>
        <w:textAlignment w:val="auto"/>
        <w:rPr>
          <w:color w:val="auto"/>
          <w:sz w:val="22"/>
          <w:szCs w:val="22"/>
        </w:rPr>
      </w:pPr>
      <w:r w:rsidRPr="00723B74">
        <w:rPr>
          <w:b/>
          <w:color w:val="auto"/>
          <w:sz w:val="22"/>
          <w:szCs w:val="22"/>
        </w:rPr>
        <w:t>Eligibility</w:t>
      </w:r>
      <w:r w:rsidRPr="00723B74">
        <w:rPr>
          <w:color w:val="auto"/>
          <w:sz w:val="22"/>
          <w:szCs w:val="22"/>
        </w:rPr>
        <w:t>.  All Master athletes must be citizens of the United States and eligible to represent the United States in international competition to be eligible for USATF medals and prize money.  In addition, all athletes entered and competing in the 201</w:t>
      </w:r>
      <w:r>
        <w:rPr>
          <w:color w:val="auto"/>
          <w:sz w:val="22"/>
          <w:szCs w:val="22"/>
        </w:rPr>
        <w:t>9</w:t>
      </w:r>
      <w:r w:rsidRPr="00723B74">
        <w:rPr>
          <w:color w:val="auto"/>
          <w:sz w:val="22"/>
          <w:szCs w:val="22"/>
        </w:rPr>
        <w:t xml:space="preserve"> USA Masters 5 km Cross Country Championship are required to have a 201</w:t>
      </w:r>
      <w:r>
        <w:rPr>
          <w:color w:val="auto"/>
          <w:sz w:val="22"/>
          <w:szCs w:val="22"/>
        </w:rPr>
        <w:t>9</w:t>
      </w:r>
      <w:r w:rsidRPr="00723B74">
        <w:rPr>
          <w:color w:val="auto"/>
          <w:sz w:val="22"/>
          <w:szCs w:val="22"/>
        </w:rPr>
        <w:t xml:space="preserve"> USATF membership card. Non-citizen USATF members may compete but can neither score for a team nor win individual championship awards.</w:t>
      </w:r>
    </w:p>
    <w:p w:rsidR="0014514C" w:rsidRDefault="0014514C" w:rsidP="0014514C">
      <w:pPr>
        <w:rPr>
          <w:color w:val="auto"/>
          <w:sz w:val="22"/>
          <w:szCs w:val="22"/>
        </w:rPr>
      </w:pPr>
    </w:p>
    <w:p w:rsidR="0014514C" w:rsidRDefault="0014514C" w:rsidP="0014514C">
      <w:pPr>
        <w:rPr>
          <w:color w:val="auto"/>
          <w:sz w:val="22"/>
          <w:szCs w:val="22"/>
        </w:rPr>
      </w:pPr>
    </w:p>
    <w:p w:rsidR="0014514C" w:rsidRDefault="0014514C" w:rsidP="0014514C">
      <w:pPr>
        <w:rPr>
          <w:color w:val="auto"/>
          <w:sz w:val="22"/>
          <w:szCs w:val="22"/>
        </w:rPr>
      </w:pPr>
    </w:p>
    <w:p w:rsidR="0014514C" w:rsidRDefault="0014514C" w:rsidP="0014514C">
      <w:pPr>
        <w:rPr>
          <w:color w:val="auto"/>
          <w:sz w:val="22"/>
          <w:szCs w:val="22"/>
        </w:rPr>
      </w:pPr>
    </w:p>
    <w:p w:rsidR="0014514C" w:rsidRPr="00723B74" w:rsidRDefault="0014514C" w:rsidP="0014514C">
      <w:pPr>
        <w:rPr>
          <w:color w:val="auto"/>
          <w:sz w:val="22"/>
          <w:szCs w:val="22"/>
        </w:rPr>
      </w:pPr>
    </w:p>
    <w:p w:rsidR="00E12175" w:rsidRDefault="00E12175" w:rsidP="00E12175">
      <w:pPr>
        <w:pStyle w:val="NoSpacing"/>
        <w:numPr>
          <w:ilvl w:val="0"/>
          <w:numId w:val="1"/>
        </w:numPr>
        <w:rPr>
          <w:rFonts w:ascii="Times New Roman" w:hAnsi="Times New Roman"/>
          <w:sz w:val="22"/>
          <w:szCs w:val="22"/>
        </w:rPr>
      </w:pPr>
      <w:r w:rsidRPr="00E12175">
        <w:rPr>
          <w:rFonts w:ascii="Times New Roman" w:hAnsi="Times New Roman"/>
          <w:b/>
          <w:sz w:val="22"/>
          <w:szCs w:val="22"/>
        </w:rPr>
        <w:t>Host Hotel</w:t>
      </w:r>
      <w:r>
        <w:rPr>
          <w:rFonts w:ascii="Times New Roman" w:hAnsi="Times New Roman"/>
          <w:b/>
          <w:sz w:val="22"/>
          <w:szCs w:val="22"/>
        </w:rPr>
        <w:t>.</w:t>
      </w:r>
      <w:r>
        <w:rPr>
          <w:rFonts w:ascii="Times New Roman" w:hAnsi="Times New Roman"/>
          <w:sz w:val="22"/>
          <w:szCs w:val="22"/>
        </w:rPr>
        <w:t xml:space="preserve"> </w:t>
      </w:r>
      <w:r w:rsidRPr="0096632C">
        <w:rPr>
          <w:rFonts w:ascii="Times New Roman" w:hAnsi="Times New Roman"/>
          <w:sz w:val="22"/>
          <w:szCs w:val="22"/>
        </w:rPr>
        <w:t>Hilton San Diego Resort and Spa</w:t>
      </w:r>
      <w:r>
        <w:rPr>
          <w:rFonts w:ascii="Times New Roman" w:hAnsi="Times New Roman"/>
          <w:sz w:val="22"/>
          <w:szCs w:val="22"/>
        </w:rPr>
        <w:t xml:space="preserve">, </w:t>
      </w:r>
      <w:r w:rsidRPr="0096632C">
        <w:rPr>
          <w:rFonts w:ascii="Times New Roman" w:hAnsi="Times New Roman"/>
          <w:sz w:val="22"/>
          <w:szCs w:val="22"/>
        </w:rPr>
        <w:t>1775 East Mission Bay Drive, San Diego, CA 92109</w:t>
      </w:r>
      <w:r w:rsidRPr="0096632C">
        <w:rPr>
          <w:rFonts w:ascii="Times New Roman" w:hAnsi="Times New Roman"/>
          <w:sz w:val="22"/>
          <w:szCs w:val="22"/>
        </w:rPr>
        <w:br/>
        <w:t>600 meter walk to the start line of races (exist west side of hotel)</w:t>
      </w:r>
      <w:r w:rsidRPr="0096632C">
        <w:rPr>
          <w:rFonts w:ascii="Times New Roman" w:hAnsi="Times New Roman"/>
          <w:b/>
          <w:sz w:val="22"/>
          <w:szCs w:val="22"/>
        </w:rPr>
        <w:t xml:space="preserve"> </w:t>
      </w:r>
      <w:r>
        <w:rPr>
          <w:rFonts w:ascii="Times New Roman" w:hAnsi="Times New Roman"/>
          <w:sz w:val="22"/>
          <w:szCs w:val="22"/>
        </w:rPr>
        <w:t xml:space="preserve">at: </w:t>
      </w:r>
      <w:hyperlink r:id="rId10" w:history="1">
        <w:r w:rsidRPr="00386B9D">
          <w:rPr>
            <w:rStyle w:val="Hyperlink"/>
            <w:rFonts w:ascii="Times New Roman" w:hAnsi="Times New Roman"/>
            <w:sz w:val="22"/>
            <w:szCs w:val="22"/>
          </w:rPr>
          <w:t>https://www3.hilton.com/en/hotels/california/hilton-san-diego-resort-and-spa-SANHIHF/index.html</w:t>
        </w:r>
      </w:hyperlink>
    </w:p>
    <w:p w:rsidR="00E12175" w:rsidRDefault="00E12175" w:rsidP="00E12175">
      <w:pPr>
        <w:pStyle w:val="NoSpacing"/>
        <w:ind w:left="540"/>
        <w:rPr>
          <w:rFonts w:ascii="Times New Roman" w:hAnsi="Times New Roman"/>
          <w:sz w:val="22"/>
          <w:szCs w:val="22"/>
        </w:rPr>
      </w:pPr>
    </w:p>
    <w:p w:rsidR="00E12175" w:rsidRDefault="00E12175" w:rsidP="00E12175">
      <w:pPr>
        <w:pStyle w:val="NoSpacing"/>
        <w:numPr>
          <w:ilvl w:val="0"/>
          <w:numId w:val="1"/>
        </w:numPr>
        <w:rPr>
          <w:rFonts w:ascii="Times New Roman" w:hAnsi="Times New Roman"/>
          <w:sz w:val="22"/>
          <w:szCs w:val="22"/>
        </w:rPr>
      </w:pPr>
      <w:r w:rsidRPr="00723B74">
        <w:rPr>
          <w:rFonts w:ascii="Times New Roman" w:hAnsi="Times New Roman"/>
          <w:b/>
          <w:bCs/>
          <w:sz w:val="22"/>
          <w:szCs w:val="22"/>
        </w:rPr>
        <w:t>Awards Ceremony.</w:t>
      </w:r>
      <w:r w:rsidRPr="00723B74">
        <w:rPr>
          <w:rFonts w:ascii="Times New Roman" w:hAnsi="Times New Roman"/>
          <w:sz w:val="22"/>
          <w:szCs w:val="22"/>
        </w:rPr>
        <w:t xml:space="preserve"> Food and beverages will be available after the race. The </w:t>
      </w:r>
      <w:r>
        <w:rPr>
          <w:rFonts w:ascii="Times New Roman" w:hAnsi="Times New Roman"/>
          <w:sz w:val="22"/>
          <w:szCs w:val="22"/>
        </w:rPr>
        <w:t xml:space="preserve">USATF </w:t>
      </w:r>
      <w:r w:rsidRPr="00723B74">
        <w:rPr>
          <w:rFonts w:ascii="Times New Roman" w:hAnsi="Times New Roman"/>
          <w:sz w:val="22"/>
          <w:szCs w:val="22"/>
        </w:rPr>
        <w:t xml:space="preserve">Masters Championship awards ceremony will begin on site at </w:t>
      </w:r>
      <w:r>
        <w:rPr>
          <w:rFonts w:ascii="Times New Roman" w:hAnsi="Times New Roman"/>
          <w:sz w:val="22"/>
          <w:szCs w:val="22"/>
        </w:rPr>
        <w:t>10:30 a.m.</w:t>
      </w:r>
    </w:p>
    <w:p w:rsidR="00E12175" w:rsidRDefault="00E12175" w:rsidP="00E12175">
      <w:pPr>
        <w:pStyle w:val="ListParagraph"/>
        <w:rPr>
          <w:rFonts w:ascii="Times New Roman" w:hAnsi="Times New Roman"/>
          <w:sz w:val="22"/>
          <w:szCs w:val="22"/>
        </w:rPr>
      </w:pPr>
    </w:p>
    <w:p w:rsidR="00CE6C33" w:rsidRPr="00E12175" w:rsidRDefault="0096632C" w:rsidP="00E12175">
      <w:pPr>
        <w:numPr>
          <w:ilvl w:val="0"/>
          <w:numId w:val="1"/>
        </w:numPr>
        <w:overflowPunct/>
        <w:spacing w:after="100" w:afterAutospacing="1"/>
        <w:textAlignment w:val="auto"/>
        <w:rPr>
          <w:b/>
          <w:color w:val="auto"/>
          <w:sz w:val="22"/>
          <w:szCs w:val="22"/>
        </w:rPr>
      </w:pPr>
      <w:r w:rsidRPr="00E12175">
        <w:rPr>
          <w:b/>
          <w:bCs/>
          <w:color w:val="auto"/>
          <w:sz w:val="22"/>
          <w:szCs w:val="22"/>
          <w:u w:val="single"/>
        </w:rPr>
        <w:t xml:space="preserve">Race Weekend </w:t>
      </w:r>
      <w:r w:rsidR="00CE6C33" w:rsidRPr="00E12175">
        <w:rPr>
          <w:b/>
          <w:bCs/>
          <w:color w:val="auto"/>
          <w:sz w:val="22"/>
          <w:szCs w:val="22"/>
          <w:u w:val="single"/>
        </w:rPr>
        <w:t>Schedule</w:t>
      </w:r>
    </w:p>
    <w:p w:rsidR="00CE6C33" w:rsidRPr="00723B74" w:rsidRDefault="00CE6C33" w:rsidP="00CE6C33">
      <w:pPr>
        <w:pStyle w:val="ListParagraph"/>
        <w:ind w:left="540"/>
        <w:rPr>
          <w:szCs w:val="24"/>
        </w:rPr>
      </w:pPr>
      <w:r w:rsidRPr="00723B74">
        <w:rPr>
          <w:szCs w:val="24"/>
        </w:rPr>
        <w:t> </w:t>
      </w:r>
    </w:p>
    <w:tbl>
      <w:tblPr>
        <w:tblW w:w="8100" w:type="dxa"/>
        <w:tblCellSpacing w:w="0" w:type="dxa"/>
        <w:tblCellMar>
          <w:left w:w="0" w:type="dxa"/>
          <w:right w:w="0" w:type="dxa"/>
        </w:tblCellMar>
        <w:tblLook w:val="04A0" w:firstRow="1" w:lastRow="0" w:firstColumn="1" w:lastColumn="0" w:noHBand="0" w:noVBand="1"/>
      </w:tblPr>
      <w:tblGrid>
        <w:gridCol w:w="2017"/>
        <w:gridCol w:w="3522"/>
        <w:gridCol w:w="2561"/>
      </w:tblGrid>
      <w:tr w:rsidR="0066145A" w:rsidRPr="00723B74" w:rsidTr="00EB160D">
        <w:trPr>
          <w:trHeight w:val="300"/>
          <w:tblHeader/>
          <w:tblCellSpacing w:w="0" w:type="dxa"/>
        </w:trPr>
        <w:tc>
          <w:tcPr>
            <w:tcW w:w="1890" w:type="dxa"/>
            <w:vAlign w:val="center"/>
            <w:hideMark/>
          </w:tcPr>
          <w:p w:rsidR="00CE6C33" w:rsidRPr="00723B74" w:rsidRDefault="0066145A" w:rsidP="0066145A">
            <w:pPr>
              <w:jc w:val="center"/>
              <w:rPr>
                <w:b/>
                <w:bCs/>
                <w:color w:val="auto"/>
                <w:szCs w:val="24"/>
              </w:rPr>
            </w:pPr>
            <w:r>
              <w:rPr>
                <w:b/>
                <w:bCs/>
                <w:color w:val="auto"/>
                <w:szCs w:val="24"/>
              </w:rPr>
              <w:t>Friday</w:t>
            </w:r>
            <w:r w:rsidR="00CE6C33" w:rsidRPr="00723B74">
              <w:rPr>
                <w:b/>
                <w:bCs/>
                <w:color w:val="auto"/>
                <w:szCs w:val="24"/>
              </w:rPr>
              <w:t xml:space="preserve">, </w:t>
            </w:r>
            <w:r w:rsidR="00CE6C33" w:rsidRPr="00723B74">
              <w:rPr>
                <w:b/>
                <w:bCs/>
                <w:color w:val="auto"/>
                <w:szCs w:val="24"/>
              </w:rPr>
              <w:br/>
            </w:r>
            <w:r>
              <w:rPr>
                <w:b/>
                <w:bCs/>
                <w:color w:val="auto"/>
                <w:szCs w:val="24"/>
              </w:rPr>
              <w:t>October 11</w:t>
            </w:r>
          </w:p>
        </w:tc>
        <w:tc>
          <w:tcPr>
            <w:tcW w:w="3300" w:type="dxa"/>
            <w:vAlign w:val="center"/>
            <w:hideMark/>
          </w:tcPr>
          <w:p w:rsidR="00CE6C33" w:rsidRPr="00723B74" w:rsidRDefault="00CE6C33" w:rsidP="00EB160D">
            <w:pPr>
              <w:jc w:val="center"/>
              <w:rPr>
                <w:b/>
                <w:bCs/>
                <w:color w:val="auto"/>
                <w:szCs w:val="24"/>
              </w:rPr>
            </w:pPr>
            <w:r w:rsidRPr="00723B74">
              <w:rPr>
                <w:b/>
                <w:bCs/>
                <w:color w:val="auto"/>
                <w:szCs w:val="24"/>
              </w:rPr>
              <w:t> </w:t>
            </w:r>
          </w:p>
        </w:tc>
        <w:tc>
          <w:tcPr>
            <w:tcW w:w="2400" w:type="dxa"/>
            <w:vAlign w:val="center"/>
            <w:hideMark/>
          </w:tcPr>
          <w:p w:rsidR="00CE6C33" w:rsidRPr="00723B74" w:rsidRDefault="00CE6C33" w:rsidP="00EB160D">
            <w:pPr>
              <w:jc w:val="center"/>
              <w:rPr>
                <w:b/>
                <w:bCs/>
                <w:color w:val="auto"/>
                <w:szCs w:val="24"/>
              </w:rPr>
            </w:pPr>
            <w:r w:rsidRPr="00723B74">
              <w:rPr>
                <w:b/>
                <w:bCs/>
                <w:color w:val="auto"/>
                <w:szCs w:val="24"/>
              </w:rPr>
              <w:t>Site </w:t>
            </w:r>
          </w:p>
        </w:tc>
      </w:tr>
      <w:tr w:rsidR="0066145A" w:rsidRPr="00723B74" w:rsidTr="00EB160D">
        <w:trPr>
          <w:trHeight w:val="300"/>
          <w:tblCellSpacing w:w="0" w:type="dxa"/>
        </w:trPr>
        <w:tc>
          <w:tcPr>
            <w:tcW w:w="0" w:type="auto"/>
            <w:vAlign w:val="center"/>
            <w:hideMark/>
          </w:tcPr>
          <w:p w:rsidR="00CE6C33" w:rsidRPr="00723B74" w:rsidRDefault="00CE6C33" w:rsidP="0066145A">
            <w:pPr>
              <w:rPr>
                <w:color w:val="auto"/>
                <w:szCs w:val="24"/>
              </w:rPr>
            </w:pPr>
            <w:r w:rsidRPr="00723B74">
              <w:rPr>
                <w:color w:val="auto"/>
                <w:szCs w:val="24"/>
              </w:rPr>
              <w:t> </w:t>
            </w:r>
            <w:r w:rsidR="0066145A">
              <w:rPr>
                <w:color w:val="auto"/>
                <w:szCs w:val="24"/>
              </w:rPr>
              <w:t>Noon - 7</w:t>
            </w:r>
            <w:r w:rsidRPr="00723B74">
              <w:rPr>
                <w:color w:val="auto"/>
                <w:szCs w:val="24"/>
              </w:rPr>
              <w:t>:00 pm</w:t>
            </w:r>
          </w:p>
        </w:tc>
        <w:tc>
          <w:tcPr>
            <w:tcW w:w="0" w:type="auto"/>
            <w:vAlign w:val="center"/>
            <w:hideMark/>
          </w:tcPr>
          <w:p w:rsidR="00CE6C33" w:rsidRPr="00723B74" w:rsidRDefault="00CE6C33" w:rsidP="00EB160D">
            <w:pPr>
              <w:rPr>
                <w:color w:val="auto"/>
                <w:szCs w:val="24"/>
              </w:rPr>
            </w:pPr>
            <w:r w:rsidRPr="00723B74">
              <w:rPr>
                <w:color w:val="auto"/>
                <w:szCs w:val="24"/>
              </w:rPr>
              <w:t> Course tours</w:t>
            </w:r>
          </w:p>
        </w:tc>
        <w:tc>
          <w:tcPr>
            <w:tcW w:w="2400" w:type="dxa"/>
            <w:vAlign w:val="center"/>
            <w:hideMark/>
          </w:tcPr>
          <w:p w:rsidR="00CE6C33" w:rsidRPr="00723B74" w:rsidRDefault="0066145A" w:rsidP="0066145A">
            <w:pPr>
              <w:rPr>
                <w:color w:val="auto"/>
                <w:szCs w:val="24"/>
              </w:rPr>
            </w:pPr>
            <w:r>
              <w:rPr>
                <w:color w:val="auto"/>
                <w:szCs w:val="24"/>
              </w:rPr>
              <w:t>Mission Bay Park</w:t>
            </w:r>
          </w:p>
        </w:tc>
      </w:tr>
      <w:tr w:rsidR="0066145A" w:rsidRPr="00723B74" w:rsidTr="00EB160D">
        <w:trPr>
          <w:trHeight w:val="300"/>
          <w:tblCellSpacing w:w="0" w:type="dxa"/>
        </w:trPr>
        <w:tc>
          <w:tcPr>
            <w:tcW w:w="0" w:type="auto"/>
            <w:vAlign w:val="center"/>
            <w:hideMark/>
          </w:tcPr>
          <w:p w:rsidR="00CE6C33" w:rsidRPr="00723B74" w:rsidRDefault="00CE6C33" w:rsidP="0066145A">
            <w:pPr>
              <w:rPr>
                <w:color w:val="auto"/>
                <w:szCs w:val="24"/>
              </w:rPr>
            </w:pPr>
            <w:r w:rsidRPr="00723B74">
              <w:rPr>
                <w:color w:val="auto"/>
                <w:szCs w:val="24"/>
              </w:rPr>
              <w:t> </w:t>
            </w:r>
            <w:r w:rsidR="0066145A">
              <w:rPr>
                <w:color w:val="auto"/>
                <w:szCs w:val="24"/>
              </w:rPr>
              <w:t xml:space="preserve">Noon – 7:00 </w:t>
            </w:r>
            <w:r w:rsidRPr="00723B74">
              <w:rPr>
                <w:color w:val="auto"/>
                <w:szCs w:val="24"/>
              </w:rPr>
              <w:t>pm</w:t>
            </w:r>
          </w:p>
        </w:tc>
        <w:tc>
          <w:tcPr>
            <w:tcW w:w="0" w:type="auto"/>
            <w:vAlign w:val="center"/>
            <w:hideMark/>
          </w:tcPr>
          <w:p w:rsidR="00CE6C33" w:rsidRPr="00723B74" w:rsidRDefault="00CE6C33" w:rsidP="00EB160D">
            <w:pPr>
              <w:rPr>
                <w:color w:val="auto"/>
                <w:szCs w:val="24"/>
              </w:rPr>
            </w:pPr>
            <w:r w:rsidRPr="00723B74">
              <w:rPr>
                <w:color w:val="auto"/>
                <w:szCs w:val="24"/>
              </w:rPr>
              <w:t> Packet pickup</w:t>
            </w:r>
          </w:p>
        </w:tc>
        <w:tc>
          <w:tcPr>
            <w:tcW w:w="2400" w:type="dxa"/>
            <w:vAlign w:val="center"/>
            <w:hideMark/>
          </w:tcPr>
          <w:p w:rsidR="00CE6C33" w:rsidRPr="0066145A" w:rsidRDefault="00777610" w:rsidP="00777610">
            <w:pPr>
              <w:rPr>
                <w:strike/>
                <w:color w:val="auto"/>
                <w:szCs w:val="24"/>
              </w:rPr>
            </w:pPr>
            <w:r>
              <w:rPr>
                <w:color w:val="auto"/>
                <w:szCs w:val="24"/>
              </w:rPr>
              <w:t>Mission Bay Park</w:t>
            </w:r>
            <w:r w:rsidRPr="0066145A">
              <w:rPr>
                <w:strike/>
                <w:color w:val="FF0000"/>
                <w:szCs w:val="24"/>
              </w:rPr>
              <w:t xml:space="preserve"> </w:t>
            </w:r>
          </w:p>
        </w:tc>
      </w:tr>
      <w:tr w:rsidR="0066145A" w:rsidRPr="00723B74" w:rsidTr="00EB160D">
        <w:trPr>
          <w:trHeight w:val="300"/>
          <w:tblCellSpacing w:w="0" w:type="dxa"/>
        </w:trPr>
        <w:tc>
          <w:tcPr>
            <w:tcW w:w="0" w:type="auto"/>
            <w:vAlign w:val="center"/>
            <w:hideMark/>
          </w:tcPr>
          <w:p w:rsidR="00CE6C33" w:rsidRPr="00723B74" w:rsidRDefault="00CE6C33" w:rsidP="0066145A">
            <w:pPr>
              <w:rPr>
                <w:color w:val="auto"/>
                <w:szCs w:val="24"/>
              </w:rPr>
            </w:pPr>
            <w:r w:rsidRPr="00723B74">
              <w:rPr>
                <w:color w:val="auto"/>
                <w:szCs w:val="24"/>
              </w:rPr>
              <w:t> </w:t>
            </w:r>
            <w:r w:rsidR="0066145A">
              <w:rPr>
                <w:color w:val="auto"/>
                <w:szCs w:val="24"/>
              </w:rPr>
              <w:t>7</w:t>
            </w:r>
            <w:r w:rsidRPr="00723B74">
              <w:rPr>
                <w:color w:val="auto"/>
                <w:szCs w:val="24"/>
              </w:rPr>
              <w:t>:00 pm</w:t>
            </w:r>
          </w:p>
        </w:tc>
        <w:tc>
          <w:tcPr>
            <w:tcW w:w="0" w:type="auto"/>
            <w:vAlign w:val="center"/>
            <w:hideMark/>
          </w:tcPr>
          <w:p w:rsidR="00CE6C33" w:rsidRPr="00777610" w:rsidRDefault="00CE6C33" w:rsidP="00EB160D">
            <w:pPr>
              <w:rPr>
                <w:color w:val="auto"/>
                <w:szCs w:val="24"/>
              </w:rPr>
            </w:pPr>
            <w:r w:rsidRPr="00723B74">
              <w:rPr>
                <w:color w:val="auto"/>
                <w:szCs w:val="24"/>
              </w:rPr>
              <w:t> </w:t>
            </w:r>
            <w:r w:rsidRPr="00777610">
              <w:rPr>
                <w:color w:val="auto"/>
                <w:szCs w:val="24"/>
              </w:rPr>
              <w:t>Technical meeting</w:t>
            </w:r>
          </w:p>
        </w:tc>
        <w:tc>
          <w:tcPr>
            <w:tcW w:w="2400" w:type="dxa"/>
            <w:vAlign w:val="center"/>
            <w:hideMark/>
          </w:tcPr>
          <w:p w:rsidR="00CE6C33" w:rsidRPr="0066145A" w:rsidRDefault="00777610" w:rsidP="00EB160D">
            <w:pPr>
              <w:rPr>
                <w:strike/>
                <w:color w:val="auto"/>
                <w:szCs w:val="24"/>
              </w:rPr>
            </w:pPr>
            <w:r>
              <w:rPr>
                <w:color w:val="auto"/>
                <w:szCs w:val="24"/>
              </w:rPr>
              <w:t>Mission Bay Park</w:t>
            </w:r>
          </w:p>
        </w:tc>
      </w:tr>
    </w:tbl>
    <w:p w:rsidR="00CE6C33" w:rsidRPr="0096632C" w:rsidRDefault="00CE6C33" w:rsidP="00CE6C33">
      <w:pPr>
        <w:pStyle w:val="ListParagraph"/>
        <w:spacing w:after="240"/>
        <w:ind w:left="540"/>
        <w:rPr>
          <w:rFonts w:ascii="Times New Roman" w:hAnsi="Times New Roman"/>
          <w:sz w:val="22"/>
          <w:szCs w:val="22"/>
        </w:rPr>
      </w:pPr>
      <w:r w:rsidRPr="00723B74">
        <w:rPr>
          <w:szCs w:val="24"/>
        </w:rPr>
        <w:br/>
      </w:r>
      <w:r w:rsidR="0096632C" w:rsidRPr="0096632C">
        <w:rPr>
          <w:rFonts w:ascii="Times New Roman" w:hAnsi="Times New Roman"/>
          <w:sz w:val="22"/>
          <w:szCs w:val="22"/>
        </w:rPr>
        <w:t xml:space="preserve">USATF online registration at </w:t>
      </w:r>
      <w:hyperlink r:id="rId11" w:history="1">
        <w:r w:rsidR="0096632C" w:rsidRPr="0096632C">
          <w:rPr>
            <w:rStyle w:val="Hyperlink"/>
            <w:rFonts w:ascii="Times New Roman" w:hAnsi="Times New Roman"/>
            <w:sz w:val="22"/>
            <w:szCs w:val="22"/>
          </w:rPr>
          <w:t>http://www.usatf.org/Events---Calendar/2019/USATF-Masters-5-km-Cross-Country-Championships/Entry-Form.aspx</w:t>
        </w:r>
      </w:hyperlink>
    </w:p>
    <w:p w:rsidR="0096632C" w:rsidRPr="00723B74" w:rsidRDefault="0096632C" w:rsidP="00CE6C33">
      <w:pPr>
        <w:pStyle w:val="ListParagraph"/>
        <w:spacing w:after="240"/>
        <w:ind w:left="540"/>
        <w:rPr>
          <w:szCs w:val="24"/>
        </w:rPr>
      </w:pPr>
    </w:p>
    <w:tbl>
      <w:tblPr>
        <w:tblW w:w="8100" w:type="dxa"/>
        <w:tblCellSpacing w:w="0" w:type="dxa"/>
        <w:tblCellMar>
          <w:left w:w="0" w:type="dxa"/>
          <w:right w:w="0" w:type="dxa"/>
        </w:tblCellMar>
        <w:tblLook w:val="04A0" w:firstRow="1" w:lastRow="0" w:firstColumn="1" w:lastColumn="0" w:noHBand="0" w:noVBand="1"/>
      </w:tblPr>
      <w:tblGrid>
        <w:gridCol w:w="2520"/>
        <w:gridCol w:w="2970"/>
        <w:gridCol w:w="2610"/>
      </w:tblGrid>
      <w:tr w:rsidR="00CE6C33" w:rsidRPr="00723B74" w:rsidTr="00777610">
        <w:trPr>
          <w:trHeight w:val="300"/>
          <w:tblHeader/>
          <w:tblCellSpacing w:w="0" w:type="dxa"/>
        </w:trPr>
        <w:tc>
          <w:tcPr>
            <w:tcW w:w="2520" w:type="dxa"/>
            <w:vAlign w:val="center"/>
            <w:hideMark/>
          </w:tcPr>
          <w:p w:rsidR="00CE6C33" w:rsidRPr="00723B74" w:rsidRDefault="0066145A" w:rsidP="0066145A">
            <w:pPr>
              <w:jc w:val="center"/>
              <w:rPr>
                <w:b/>
                <w:bCs/>
                <w:color w:val="auto"/>
                <w:szCs w:val="24"/>
              </w:rPr>
            </w:pPr>
            <w:r>
              <w:rPr>
                <w:b/>
                <w:bCs/>
                <w:color w:val="auto"/>
                <w:szCs w:val="24"/>
              </w:rPr>
              <w:t>Saturday</w:t>
            </w:r>
            <w:r w:rsidR="00CE6C33" w:rsidRPr="00723B74">
              <w:rPr>
                <w:b/>
                <w:bCs/>
                <w:color w:val="auto"/>
                <w:szCs w:val="24"/>
              </w:rPr>
              <w:t>,</w:t>
            </w:r>
            <w:r w:rsidR="00CE6C33" w:rsidRPr="00723B74">
              <w:rPr>
                <w:b/>
                <w:bCs/>
                <w:color w:val="auto"/>
                <w:szCs w:val="24"/>
              </w:rPr>
              <w:br/>
            </w:r>
            <w:r>
              <w:rPr>
                <w:b/>
                <w:bCs/>
                <w:color w:val="auto"/>
                <w:szCs w:val="24"/>
              </w:rPr>
              <w:t>October 12</w:t>
            </w:r>
          </w:p>
        </w:tc>
        <w:tc>
          <w:tcPr>
            <w:tcW w:w="2970" w:type="dxa"/>
            <w:vAlign w:val="center"/>
            <w:hideMark/>
          </w:tcPr>
          <w:p w:rsidR="00CE6C33" w:rsidRPr="00723B74" w:rsidRDefault="00CE6C33" w:rsidP="00EB160D">
            <w:pPr>
              <w:jc w:val="center"/>
              <w:rPr>
                <w:b/>
                <w:bCs/>
                <w:color w:val="auto"/>
                <w:szCs w:val="24"/>
              </w:rPr>
            </w:pPr>
            <w:r w:rsidRPr="00723B74">
              <w:rPr>
                <w:b/>
                <w:bCs/>
                <w:color w:val="auto"/>
                <w:szCs w:val="24"/>
              </w:rPr>
              <w:t> </w:t>
            </w:r>
          </w:p>
        </w:tc>
        <w:tc>
          <w:tcPr>
            <w:tcW w:w="2610" w:type="dxa"/>
            <w:vAlign w:val="center"/>
            <w:hideMark/>
          </w:tcPr>
          <w:p w:rsidR="00CE6C33" w:rsidRPr="00723B74" w:rsidRDefault="00CE6C33" w:rsidP="00EB160D">
            <w:pPr>
              <w:jc w:val="center"/>
              <w:rPr>
                <w:b/>
                <w:bCs/>
                <w:color w:val="auto"/>
                <w:szCs w:val="24"/>
              </w:rPr>
            </w:pPr>
            <w:r w:rsidRPr="00723B74">
              <w:rPr>
                <w:b/>
                <w:bCs/>
                <w:color w:val="auto"/>
                <w:szCs w:val="24"/>
              </w:rPr>
              <w:t>Site </w:t>
            </w:r>
          </w:p>
        </w:tc>
      </w:tr>
      <w:tr w:rsidR="00CE6C33" w:rsidRPr="00723B74" w:rsidTr="00777610">
        <w:trPr>
          <w:trHeight w:val="300"/>
          <w:tblCellSpacing w:w="0" w:type="dxa"/>
        </w:trPr>
        <w:tc>
          <w:tcPr>
            <w:tcW w:w="2520" w:type="dxa"/>
            <w:vAlign w:val="center"/>
            <w:hideMark/>
          </w:tcPr>
          <w:p w:rsidR="00CE6C33" w:rsidRPr="00723B74" w:rsidRDefault="00CE6C33" w:rsidP="00777610">
            <w:pPr>
              <w:rPr>
                <w:color w:val="auto"/>
                <w:szCs w:val="24"/>
              </w:rPr>
            </w:pPr>
            <w:r w:rsidRPr="00723B74">
              <w:rPr>
                <w:color w:val="auto"/>
                <w:szCs w:val="24"/>
              </w:rPr>
              <w:t> </w:t>
            </w:r>
            <w:r w:rsidR="00777610">
              <w:rPr>
                <w:color w:val="auto"/>
                <w:szCs w:val="24"/>
              </w:rPr>
              <w:t>6:00am to race time</w:t>
            </w:r>
            <w:r w:rsidRPr="00723B74">
              <w:rPr>
                <w:color w:val="auto"/>
                <w:szCs w:val="24"/>
              </w:rPr>
              <w:t>        </w:t>
            </w:r>
          </w:p>
        </w:tc>
        <w:tc>
          <w:tcPr>
            <w:tcW w:w="2970" w:type="dxa"/>
            <w:vAlign w:val="center"/>
          </w:tcPr>
          <w:p w:rsidR="00CE6C33" w:rsidRPr="00723B74" w:rsidRDefault="00777610" w:rsidP="00EB160D">
            <w:pPr>
              <w:rPr>
                <w:color w:val="auto"/>
                <w:szCs w:val="24"/>
              </w:rPr>
            </w:pPr>
            <w:r>
              <w:rPr>
                <w:color w:val="auto"/>
                <w:szCs w:val="24"/>
              </w:rPr>
              <w:t xml:space="preserve"> Packet pickup</w:t>
            </w:r>
          </w:p>
        </w:tc>
        <w:tc>
          <w:tcPr>
            <w:tcW w:w="2610" w:type="dxa"/>
            <w:vAlign w:val="center"/>
            <w:hideMark/>
          </w:tcPr>
          <w:p w:rsidR="00CE6C33" w:rsidRPr="00723B74" w:rsidRDefault="00CE6C33" w:rsidP="00777610">
            <w:pPr>
              <w:rPr>
                <w:color w:val="auto"/>
                <w:szCs w:val="24"/>
              </w:rPr>
            </w:pPr>
            <w:r w:rsidRPr="00723B74">
              <w:rPr>
                <w:color w:val="auto"/>
                <w:szCs w:val="24"/>
              </w:rPr>
              <w:t xml:space="preserve"> </w:t>
            </w:r>
            <w:r w:rsidR="00777610">
              <w:rPr>
                <w:color w:val="auto"/>
                <w:szCs w:val="24"/>
              </w:rPr>
              <w:t>Mission Bay Park</w:t>
            </w:r>
          </w:p>
        </w:tc>
      </w:tr>
      <w:tr w:rsidR="00CE6C33" w:rsidRPr="00723B74" w:rsidTr="00777610">
        <w:trPr>
          <w:trHeight w:val="300"/>
          <w:tblCellSpacing w:w="0" w:type="dxa"/>
        </w:trPr>
        <w:tc>
          <w:tcPr>
            <w:tcW w:w="2520" w:type="dxa"/>
            <w:vAlign w:val="center"/>
          </w:tcPr>
          <w:p w:rsidR="00CE6C33" w:rsidRPr="00723B74" w:rsidRDefault="00CE6C33" w:rsidP="00777610">
            <w:pPr>
              <w:rPr>
                <w:color w:val="auto"/>
                <w:szCs w:val="24"/>
              </w:rPr>
            </w:pPr>
            <w:r w:rsidRPr="00723B74">
              <w:rPr>
                <w:color w:val="auto"/>
                <w:szCs w:val="24"/>
              </w:rPr>
              <w:t xml:space="preserve"> </w:t>
            </w:r>
            <w:r w:rsidR="00777610">
              <w:rPr>
                <w:color w:val="auto"/>
                <w:szCs w:val="24"/>
              </w:rPr>
              <w:t>7:</w:t>
            </w:r>
            <w:r w:rsidRPr="00723B74">
              <w:rPr>
                <w:color w:val="auto"/>
                <w:szCs w:val="24"/>
              </w:rPr>
              <w:t>45 am</w:t>
            </w:r>
          </w:p>
        </w:tc>
        <w:tc>
          <w:tcPr>
            <w:tcW w:w="2970" w:type="dxa"/>
            <w:vAlign w:val="center"/>
          </w:tcPr>
          <w:p w:rsidR="00CE6C33" w:rsidRPr="00723B74" w:rsidRDefault="00777610" w:rsidP="00777610">
            <w:pPr>
              <w:rPr>
                <w:color w:val="auto"/>
                <w:szCs w:val="24"/>
              </w:rPr>
            </w:pPr>
            <w:r>
              <w:rPr>
                <w:color w:val="auto"/>
                <w:szCs w:val="24"/>
              </w:rPr>
              <w:t xml:space="preserve"> USATF Master Women 5k</w:t>
            </w:r>
          </w:p>
        </w:tc>
        <w:tc>
          <w:tcPr>
            <w:tcW w:w="2610" w:type="dxa"/>
            <w:vAlign w:val="center"/>
          </w:tcPr>
          <w:p w:rsidR="00CE6C33" w:rsidRPr="00723B74" w:rsidRDefault="00CE6C33" w:rsidP="00777610">
            <w:pPr>
              <w:rPr>
                <w:color w:val="auto"/>
                <w:szCs w:val="24"/>
              </w:rPr>
            </w:pPr>
            <w:r w:rsidRPr="00723B74">
              <w:rPr>
                <w:color w:val="auto"/>
                <w:szCs w:val="24"/>
              </w:rPr>
              <w:t xml:space="preserve"> </w:t>
            </w:r>
            <w:r w:rsidR="00777610">
              <w:rPr>
                <w:color w:val="auto"/>
                <w:szCs w:val="24"/>
              </w:rPr>
              <w:t>Mission Bay Park</w:t>
            </w:r>
          </w:p>
        </w:tc>
      </w:tr>
      <w:tr w:rsidR="00CE6C33" w:rsidRPr="00723B74" w:rsidTr="00777610">
        <w:trPr>
          <w:trHeight w:val="300"/>
          <w:tblCellSpacing w:w="0" w:type="dxa"/>
        </w:trPr>
        <w:tc>
          <w:tcPr>
            <w:tcW w:w="2520" w:type="dxa"/>
            <w:vAlign w:val="center"/>
            <w:hideMark/>
          </w:tcPr>
          <w:p w:rsidR="00CE6C33" w:rsidRPr="00723B74" w:rsidRDefault="00CE6C33" w:rsidP="00777610">
            <w:pPr>
              <w:rPr>
                <w:color w:val="auto"/>
                <w:szCs w:val="24"/>
              </w:rPr>
            </w:pPr>
            <w:r w:rsidRPr="00723B74">
              <w:rPr>
                <w:color w:val="auto"/>
                <w:szCs w:val="24"/>
              </w:rPr>
              <w:t> </w:t>
            </w:r>
            <w:r w:rsidR="00777610">
              <w:rPr>
                <w:color w:val="auto"/>
                <w:szCs w:val="24"/>
              </w:rPr>
              <w:t>8:30</w:t>
            </w:r>
            <w:r w:rsidRPr="00723B74">
              <w:rPr>
                <w:color w:val="auto"/>
                <w:szCs w:val="24"/>
              </w:rPr>
              <w:t xml:space="preserve"> am</w:t>
            </w:r>
          </w:p>
        </w:tc>
        <w:tc>
          <w:tcPr>
            <w:tcW w:w="2970" w:type="dxa"/>
            <w:vAlign w:val="center"/>
          </w:tcPr>
          <w:p w:rsidR="00CE6C33" w:rsidRPr="00723B74" w:rsidRDefault="00777610" w:rsidP="00EB160D">
            <w:pPr>
              <w:rPr>
                <w:color w:val="auto"/>
                <w:szCs w:val="24"/>
              </w:rPr>
            </w:pPr>
            <w:r>
              <w:rPr>
                <w:color w:val="auto"/>
                <w:szCs w:val="24"/>
              </w:rPr>
              <w:t xml:space="preserve"> USATF Master Men 5k</w:t>
            </w:r>
          </w:p>
        </w:tc>
        <w:tc>
          <w:tcPr>
            <w:tcW w:w="2610" w:type="dxa"/>
            <w:vAlign w:val="center"/>
            <w:hideMark/>
          </w:tcPr>
          <w:p w:rsidR="00CE6C33" w:rsidRPr="00723B74" w:rsidRDefault="00CE6C33" w:rsidP="00EB160D">
            <w:pPr>
              <w:rPr>
                <w:color w:val="auto"/>
                <w:szCs w:val="24"/>
              </w:rPr>
            </w:pPr>
            <w:r w:rsidRPr="00723B74">
              <w:rPr>
                <w:color w:val="auto"/>
                <w:szCs w:val="24"/>
              </w:rPr>
              <w:t xml:space="preserve"> </w:t>
            </w:r>
            <w:r w:rsidR="00777610">
              <w:rPr>
                <w:color w:val="auto"/>
                <w:szCs w:val="24"/>
              </w:rPr>
              <w:t>Mission Bay Park</w:t>
            </w:r>
          </w:p>
        </w:tc>
      </w:tr>
      <w:tr w:rsidR="00CE6C33" w:rsidRPr="00723B74" w:rsidTr="00777610">
        <w:trPr>
          <w:trHeight w:val="300"/>
          <w:tblCellSpacing w:w="0" w:type="dxa"/>
        </w:trPr>
        <w:tc>
          <w:tcPr>
            <w:tcW w:w="2520" w:type="dxa"/>
            <w:vAlign w:val="center"/>
            <w:hideMark/>
          </w:tcPr>
          <w:p w:rsidR="00CE6C33" w:rsidRPr="00723B74" w:rsidRDefault="00CE6C33" w:rsidP="00777610">
            <w:pPr>
              <w:rPr>
                <w:color w:val="auto"/>
                <w:szCs w:val="24"/>
              </w:rPr>
            </w:pPr>
            <w:r w:rsidRPr="00723B74">
              <w:rPr>
                <w:color w:val="auto"/>
                <w:szCs w:val="24"/>
              </w:rPr>
              <w:t> </w:t>
            </w:r>
            <w:r w:rsidR="00777610">
              <w:rPr>
                <w:color w:val="auto"/>
                <w:szCs w:val="24"/>
              </w:rPr>
              <w:t>9:15 am</w:t>
            </w:r>
          </w:p>
        </w:tc>
        <w:tc>
          <w:tcPr>
            <w:tcW w:w="2970" w:type="dxa"/>
            <w:vAlign w:val="center"/>
          </w:tcPr>
          <w:p w:rsidR="00CE6C33" w:rsidRDefault="00777610" w:rsidP="00EB160D">
            <w:pPr>
              <w:rPr>
                <w:color w:val="auto"/>
                <w:szCs w:val="24"/>
              </w:rPr>
            </w:pPr>
            <w:r>
              <w:rPr>
                <w:color w:val="auto"/>
                <w:szCs w:val="24"/>
              </w:rPr>
              <w:t xml:space="preserve"> Open Division (39/under)</w:t>
            </w:r>
          </w:p>
          <w:p w:rsidR="00777610" w:rsidRPr="00723B74" w:rsidRDefault="00777610" w:rsidP="00EB160D">
            <w:pPr>
              <w:rPr>
                <w:color w:val="auto"/>
                <w:szCs w:val="24"/>
              </w:rPr>
            </w:pPr>
            <w:r>
              <w:rPr>
                <w:color w:val="auto"/>
                <w:szCs w:val="24"/>
              </w:rPr>
              <w:t xml:space="preserve"> And Community Race 5k</w:t>
            </w:r>
          </w:p>
        </w:tc>
        <w:tc>
          <w:tcPr>
            <w:tcW w:w="2610" w:type="dxa"/>
            <w:vAlign w:val="center"/>
            <w:hideMark/>
          </w:tcPr>
          <w:p w:rsidR="00CE6C33" w:rsidRPr="00723B74" w:rsidRDefault="00CE6C33" w:rsidP="00777610">
            <w:pPr>
              <w:rPr>
                <w:color w:val="auto"/>
                <w:szCs w:val="24"/>
              </w:rPr>
            </w:pPr>
            <w:r w:rsidRPr="00723B74">
              <w:rPr>
                <w:color w:val="auto"/>
                <w:szCs w:val="24"/>
              </w:rPr>
              <w:t xml:space="preserve"> </w:t>
            </w:r>
            <w:r w:rsidR="00777610">
              <w:rPr>
                <w:color w:val="auto"/>
                <w:szCs w:val="24"/>
              </w:rPr>
              <w:t>Mission Bay Park</w:t>
            </w:r>
          </w:p>
        </w:tc>
      </w:tr>
      <w:tr w:rsidR="00777610" w:rsidRPr="00723B74" w:rsidTr="00777610">
        <w:trPr>
          <w:trHeight w:val="300"/>
          <w:tblCellSpacing w:w="0" w:type="dxa"/>
        </w:trPr>
        <w:tc>
          <w:tcPr>
            <w:tcW w:w="2520" w:type="dxa"/>
            <w:vAlign w:val="center"/>
          </w:tcPr>
          <w:p w:rsidR="00777610" w:rsidRPr="00723B74" w:rsidRDefault="00777610" w:rsidP="00777610">
            <w:pPr>
              <w:rPr>
                <w:color w:val="auto"/>
                <w:szCs w:val="24"/>
              </w:rPr>
            </w:pPr>
            <w:r>
              <w:rPr>
                <w:color w:val="auto"/>
                <w:szCs w:val="24"/>
              </w:rPr>
              <w:t xml:space="preserve"> 10:00 am</w:t>
            </w:r>
          </w:p>
        </w:tc>
        <w:tc>
          <w:tcPr>
            <w:tcW w:w="2970" w:type="dxa"/>
            <w:vAlign w:val="center"/>
          </w:tcPr>
          <w:p w:rsidR="00777610" w:rsidRDefault="00777610" w:rsidP="00EB160D">
            <w:pPr>
              <w:rPr>
                <w:color w:val="auto"/>
                <w:szCs w:val="24"/>
              </w:rPr>
            </w:pPr>
            <w:r>
              <w:rPr>
                <w:color w:val="auto"/>
                <w:szCs w:val="24"/>
              </w:rPr>
              <w:t xml:space="preserve"> Kids 1 Mile Fun Run</w:t>
            </w:r>
          </w:p>
        </w:tc>
        <w:tc>
          <w:tcPr>
            <w:tcW w:w="2610" w:type="dxa"/>
            <w:vAlign w:val="center"/>
          </w:tcPr>
          <w:p w:rsidR="00777610" w:rsidRPr="00723B74" w:rsidRDefault="00777610" w:rsidP="00777610">
            <w:pPr>
              <w:rPr>
                <w:color w:val="auto"/>
                <w:szCs w:val="24"/>
              </w:rPr>
            </w:pPr>
            <w:r>
              <w:rPr>
                <w:color w:val="auto"/>
                <w:szCs w:val="24"/>
              </w:rPr>
              <w:t xml:space="preserve"> Mission Bay Park</w:t>
            </w:r>
          </w:p>
        </w:tc>
      </w:tr>
      <w:tr w:rsidR="00777610" w:rsidRPr="00723B74" w:rsidTr="00777610">
        <w:trPr>
          <w:trHeight w:val="300"/>
          <w:tblCellSpacing w:w="0" w:type="dxa"/>
        </w:trPr>
        <w:tc>
          <w:tcPr>
            <w:tcW w:w="2520" w:type="dxa"/>
            <w:vAlign w:val="center"/>
          </w:tcPr>
          <w:p w:rsidR="00777610" w:rsidRDefault="00777610" w:rsidP="00777610">
            <w:pPr>
              <w:rPr>
                <w:color w:val="auto"/>
                <w:szCs w:val="24"/>
              </w:rPr>
            </w:pPr>
            <w:r>
              <w:rPr>
                <w:color w:val="auto"/>
                <w:szCs w:val="24"/>
              </w:rPr>
              <w:t xml:space="preserve"> 10:30 am</w:t>
            </w:r>
          </w:p>
        </w:tc>
        <w:tc>
          <w:tcPr>
            <w:tcW w:w="2970" w:type="dxa"/>
            <w:vAlign w:val="center"/>
          </w:tcPr>
          <w:p w:rsidR="00777610" w:rsidRDefault="00777610" w:rsidP="00EB160D">
            <w:pPr>
              <w:rPr>
                <w:color w:val="auto"/>
                <w:szCs w:val="24"/>
              </w:rPr>
            </w:pPr>
            <w:r>
              <w:rPr>
                <w:color w:val="auto"/>
                <w:szCs w:val="24"/>
              </w:rPr>
              <w:t xml:space="preserve"> Awards</w:t>
            </w:r>
            <w:r w:rsidR="0096632C">
              <w:rPr>
                <w:color w:val="auto"/>
                <w:szCs w:val="24"/>
              </w:rPr>
              <w:t xml:space="preserve"> Ceremony</w:t>
            </w:r>
          </w:p>
        </w:tc>
        <w:tc>
          <w:tcPr>
            <w:tcW w:w="2610" w:type="dxa"/>
            <w:vAlign w:val="center"/>
          </w:tcPr>
          <w:p w:rsidR="00777610" w:rsidRDefault="0096632C" w:rsidP="00777610">
            <w:pPr>
              <w:rPr>
                <w:color w:val="auto"/>
                <w:szCs w:val="24"/>
              </w:rPr>
            </w:pPr>
            <w:r>
              <w:rPr>
                <w:color w:val="auto"/>
                <w:szCs w:val="24"/>
              </w:rPr>
              <w:t xml:space="preserve"> Mission Bay Park</w:t>
            </w:r>
          </w:p>
        </w:tc>
      </w:tr>
    </w:tbl>
    <w:p w:rsidR="00CE6C33" w:rsidRPr="00723B74" w:rsidRDefault="00777610" w:rsidP="00551D2A">
      <w:pPr>
        <w:pStyle w:val="ListParagraph"/>
        <w:spacing w:before="100" w:beforeAutospacing="1" w:after="100" w:afterAutospacing="1"/>
        <w:ind w:left="540"/>
        <w:rPr>
          <w:rFonts w:ascii="Times New Roman" w:hAnsi="Times New Roman"/>
          <w:sz w:val="22"/>
          <w:szCs w:val="22"/>
        </w:rPr>
      </w:pPr>
      <w:r w:rsidRPr="0096632C">
        <w:rPr>
          <w:rFonts w:ascii="Times New Roman" w:hAnsi="Times New Roman"/>
          <w:sz w:val="20"/>
        </w:rPr>
        <w:t xml:space="preserve">*Registration for Open and Community Race participants (non-USATF) and Kids Race </w:t>
      </w:r>
      <w:r w:rsidR="0096632C">
        <w:rPr>
          <w:rFonts w:ascii="Times New Roman" w:hAnsi="Times New Roman"/>
          <w:sz w:val="20"/>
        </w:rPr>
        <w:t xml:space="preserve">ONLY </w:t>
      </w:r>
      <w:r w:rsidRPr="0096632C">
        <w:rPr>
          <w:rFonts w:ascii="Times New Roman" w:hAnsi="Times New Roman"/>
          <w:sz w:val="20"/>
        </w:rPr>
        <w:t>must register at: </w:t>
      </w:r>
      <w:hyperlink r:id="rId12" w:history="1">
        <w:r w:rsidRPr="0096632C">
          <w:rPr>
            <w:rStyle w:val="Hyperlink"/>
            <w:rFonts w:ascii="Times New Roman" w:hAnsi="Times New Roman"/>
            <w:sz w:val="20"/>
          </w:rPr>
          <w:t>https://events.com/r/en_US/registration/2019-ursula-rains-balboa-boogie-5k-san-diego-october-756690</w:t>
        </w:r>
      </w:hyperlink>
    </w:p>
    <w:p w:rsidR="00E12175" w:rsidRPr="00723B74" w:rsidRDefault="00E12175" w:rsidP="00E12175">
      <w:pPr>
        <w:numPr>
          <w:ilvl w:val="0"/>
          <w:numId w:val="1"/>
        </w:numPr>
        <w:tabs>
          <w:tab w:val="left" w:pos="360"/>
        </w:tabs>
        <w:overflowPunct/>
        <w:autoSpaceDE/>
        <w:autoSpaceDN/>
        <w:adjustRightInd/>
        <w:textAlignment w:val="auto"/>
        <w:rPr>
          <w:color w:val="auto"/>
          <w:sz w:val="22"/>
          <w:szCs w:val="22"/>
        </w:rPr>
      </w:pPr>
      <w:r w:rsidRPr="00723B74">
        <w:rPr>
          <w:b/>
          <w:color w:val="auto"/>
          <w:sz w:val="22"/>
          <w:szCs w:val="22"/>
        </w:rPr>
        <w:t>Cutting the Course.</w:t>
      </w:r>
      <w:r w:rsidRPr="00723B74">
        <w:rPr>
          <w:color w:val="auto"/>
          <w:sz w:val="22"/>
          <w:szCs w:val="22"/>
        </w:rPr>
        <w:t xml:space="preserve">  Any competitor who has been found by the Referee to have left the marked course thereby shortening the distance to be covered (“cutting the course”) shall be subject to disqualification.  </w:t>
      </w:r>
    </w:p>
    <w:p w:rsidR="00E12175" w:rsidRPr="00723B74" w:rsidRDefault="00E12175" w:rsidP="00E12175">
      <w:pPr>
        <w:pStyle w:val="ListParagraph"/>
        <w:rPr>
          <w:rFonts w:ascii="Times New Roman" w:hAnsi="Times New Roman"/>
          <w:b/>
          <w:sz w:val="22"/>
          <w:szCs w:val="22"/>
        </w:rPr>
      </w:pPr>
    </w:p>
    <w:p w:rsidR="00E12175" w:rsidRDefault="00E12175" w:rsidP="00E12175">
      <w:pPr>
        <w:numPr>
          <w:ilvl w:val="0"/>
          <w:numId w:val="1"/>
        </w:numPr>
        <w:overflowPunct/>
        <w:autoSpaceDE/>
        <w:autoSpaceDN/>
        <w:adjustRightInd/>
        <w:textAlignment w:val="auto"/>
        <w:rPr>
          <w:color w:val="auto"/>
          <w:sz w:val="22"/>
          <w:szCs w:val="22"/>
        </w:rPr>
      </w:pPr>
      <w:r w:rsidRPr="00723B74">
        <w:rPr>
          <w:b/>
          <w:color w:val="auto"/>
          <w:sz w:val="22"/>
          <w:szCs w:val="22"/>
        </w:rPr>
        <w:t>Illegal Assistance.</w:t>
      </w:r>
      <w:r w:rsidRPr="00723B74">
        <w:rPr>
          <w:color w:val="auto"/>
          <w:sz w:val="22"/>
          <w:szCs w:val="22"/>
        </w:rPr>
        <w:t xml:space="preserve">  Anyone found to have received illegal assistance is subject to disqualification.  “Assistance” is the </w:t>
      </w:r>
      <w:r w:rsidRPr="00723B74">
        <w:rPr>
          <w:i/>
          <w:color w:val="auto"/>
          <w:sz w:val="22"/>
          <w:szCs w:val="22"/>
        </w:rPr>
        <w:t xml:space="preserve">conveying of advice, information or direct help </w:t>
      </w:r>
      <w:r w:rsidRPr="00723B74">
        <w:rPr>
          <w:color w:val="auto"/>
          <w:sz w:val="22"/>
          <w:szCs w:val="22"/>
        </w:rPr>
        <w:t xml:space="preserve">to an athlete by any means, including a technical device. It also includes pacing in running or walking events by </w:t>
      </w:r>
      <w:r w:rsidRPr="00723B74">
        <w:rPr>
          <w:i/>
          <w:color w:val="auto"/>
          <w:sz w:val="22"/>
          <w:szCs w:val="22"/>
        </w:rPr>
        <w:t>persons</w:t>
      </w:r>
      <w:r w:rsidRPr="00723B74">
        <w:rPr>
          <w:color w:val="auto"/>
          <w:sz w:val="22"/>
          <w:szCs w:val="22"/>
        </w:rPr>
        <w:t xml:space="preserve"> </w:t>
      </w:r>
      <w:r w:rsidRPr="00723B74">
        <w:rPr>
          <w:i/>
          <w:color w:val="auto"/>
          <w:sz w:val="22"/>
          <w:szCs w:val="22"/>
        </w:rPr>
        <w:t>not participating in the event,</w:t>
      </w:r>
      <w:r w:rsidRPr="00723B74">
        <w:rPr>
          <w:color w:val="auto"/>
          <w:sz w:val="22"/>
          <w:szCs w:val="22"/>
        </w:rPr>
        <w:t xml:space="preserve"> by competitors lapped or about to be lapped, or by any kind of technical device. </w:t>
      </w:r>
      <w:r w:rsidRPr="00723B74">
        <w:rPr>
          <w:b/>
          <w:color w:val="auto"/>
          <w:sz w:val="22"/>
          <w:szCs w:val="22"/>
        </w:rPr>
        <w:t xml:space="preserve">The use of wireless devices (I-pods, I-phones, etc.) is </w:t>
      </w:r>
      <w:r w:rsidRPr="00723B74">
        <w:rPr>
          <w:b/>
          <w:color w:val="auto"/>
          <w:sz w:val="22"/>
          <w:szCs w:val="22"/>
          <w:u w:val="single"/>
        </w:rPr>
        <w:t>not</w:t>
      </w:r>
      <w:r w:rsidRPr="00723B74">
        <w:rPr>
          <w:b/>
          <w:color w:val="auto"/>
          <w:sz w:val="22"/>
          <w:szCs w:val="22"/>
        </w:rPr>
        <w:t xml:space="preserve"> permitted.</w:t>
      </w:r>
      <w:r w:rsidRPr="00723B74">
        <w:rPr>
          <w:color w:val="auto"/>
          <w:sz w:val="22"/>
          <w:szCs w:val="22"/>
        </w:rPr>
        <w:t xml:space="preserve"> Competitors may carry or wear articles of personal equipment such as wrist chronometers and heart-rate monitors. Verbal or other communication, without the use of any technical device, from an individual not on the course shall not be considered assistance. Questions should be directed to the Championship Referee. </w:t>
      </w:r>
    </w:p>
    <w:p w:rsidR="00E12175" w:rsidRDefault="00E12175" w:rsidP="00E12175">
      <w:pPr>
        <w:pStyle w:val="ListParagraph"/>
        <w:rPr>
          <w:b/>
          <w:bCs/>
          <w:sz w:val="22"/>
          <w:szCs w:val="22"/>
        </w:rPr>
      </w:pPr>
    </w:p>
    <w:p w:rsidR="00E12175" w:rsidRPr="00E12175" w:rsidRDefault="00E12175" w:rsidP="00E12175">
      <w:pPr>
        <w:numPr>
          <w:ilvl w:val="0"/>
          <w:numId w:val="1"/>
        </w:numPr>
        <w:overflowPunct/>
        <w:autoSpaceDE/>
        <w:autoSpaceDN/>
        <w:adjustRightInd/>
        <w:textAlignment w:val="auto"/>
        <w:rPr>
          <w:color w:val="auto"/>
          <w:sz w:val="22"/>
          <w:szCs w:val="22"/>
        </w:rPr>
      </w:pPr>
      <w:r w:rsidRPr="00E12175">
        <w:rPr>
          <w:b/>
          <w:bCs/>
          <w:sz w:val="22"/>
          <w:szCs w:val="22"/>
        </w:rPr>
        <w:t xml:space="preserve">Competition Front Bib Numbers/Timing Tag and Age/Gender “Back” Numbers. </w:t>
      </w:r>
      <w:r w:rsidRPr="00E12175">
        <w:rPr>
          <w:sz w:val="22"/>
          <w:szCs w:val="22"/>
        </w:rPr>
        <w:t xml:space="preserve">Competition </w:t>
      </w:r>
      <w:r w:rsidRPr="00E12175">
        <w:rPr>
          <w:b/>
          <w:sz w:val="22"/>
          <w:szCs w:val="22"/>
        </w:rPr>
        <w:t>bib numbers</w:t>
      </w:r>
      <w:r w:rsidRPr="00E12175">
        <w:rPr>
          <w:sz w:val="22"/>
          <w:szCs w:val="22"/>
        </w:rPr>
        <w:t xml:space="preserve"> must be pinned on the </w:t>
      </w:r>
      <w:r w:rsidRPr="00E12175">
        <w:rPr>
          <w:b/>
          <w:sz w:val="22"/>
          <w:szCs w:val="22"/>
        </w:rPr>
        <w:t>front</w:t>
      </w:r>
      <w:r w:rsidRPr="00E12175">
        <w:rPr>
          <w:sz w:val="22"/>
          <w:szCs w:val="22"/>
        </w:rPr>
        <w:t xml:space="preserve"> of the outermost layer of clothing that you will be wearing in the race. The transponder timing antennae or “B” tag is attached to your front bib. They should be worn as issued and not be folded or cut. It is disposable after the race. </w:t>
      </w:r>
      <w:r w:rsidRPr="00E12175">
        <w:rPr>
          <w:bCs/>
          <w:sz w:val="22"/>
          <w:szCs w:val="22"/>
        </w:rPr>
        <w:t xml:space="preserve">All Masters entered in the USA Masters 5 km Cross Country Championships must </w:t>
      </w:r>
      <w:r w:rsidRPr="00E12175">
        <w:rPr>
          <w:b/>
          <w:bCs/>
          <w:sz w:val="22"/>
          <w:szCs w:val="22"/>
        </w:rPr>
        <w:t>also</w:t>
      </w:r>
      <w:r w:rsidRPr="00E12175">
        <w:rPr>
          <w:bCs/>
          <w:sz w:val="22"/>
          <w:szCs w:val="22"/>
        </w:rPr>
        <w:t xml:space="preserve"> wear an </w:t>
      </w:r>
      <w:r w:rsidRPr="00E12175">
        <w:rPr>
          <w:b/>
          <w:bCs/>
          <w:sz w:val="22"/>
          <w:szCs w:val="22"/>
        </w:rPr>
        <w:t>age/gender “back” number</w:t>
      </w:r>
      <w:r w:rsidRPr="00E12175">
        <w:rPr>
          <w:bCs/>
          <w:sz w:val="22"/>
          <w:szCs w:val="22"/>
        </w:rPr>
        <w:t xml:space="preserve"> pinned to the </w:t>
      </w:r>
      <w:r w:rsidRPr="00E12175">
        <w:rPr>
          <w:b/>
          <w:bCs/>
          <w:sz w:val="22"/>
          <w:szCs w:val="22"/>
        </w:rPr>
        <w:t>back</w:t>
      </w:r>
      <w:r w:rsidRPr="00E12175">
        <w:rPr>
          <w:bCs/>
          <w:sz w:val="22"/>
          <w:szCs w:val="22"/>
        </w:rPr>
        <w:t xml:space="preserve"> of the outermost layer of clothing that they are wearing in the race. Please use 4 pins to affix the “back” number in such a manner that it is visible to any runner behind them and will not flip up. Any competitor failing to wear a competition bib number on the front and a visible age/gender “back” number as directed will be subject to disqualification. If your packet is lacking a “back” number, extras will be made available at packet pick-up and at the start line.</w:t>
      </w:r>
    </w:p>
    <w:p w:rsidR="00E12175" w:rsidRDefault="00E12175" w:rsidP="00E12175">
      <w:pPr>
        <w:pStyle w:val="ListParagraph"/>
        <w:rPr>
          <w:sz w:val="22"/>
          <w:szCs w:val="22"/>
        </w:rPr>
      </w:pPr>
    </w:p>
    <w:p w:rsidR="00CE6C33" w:rsidRPr="0096632C" w:rsidRDefault="00CE6C33" w:rsidP="00CE6C33">
      <w:pPr>
        <w:pStyle w:val="NoSpacing"/>
        <w:numPr>
          <w:ilvl w:val="0"/>
          <w:numId w:val="1"/>
        </w:numPr>
        <w:rPr>
          <w:rFonts w:ascii="Times New Roman" w:hAnsi="Times New Roman"/>
          <w:sz w:val="22"/>
          <w:szCs w:val="22"/>
        </w:rPr>
      </w:pPr>
      <w:r w:rsidRPr="0096632C">
        <w:rPr>
          <w:rFonts w:ascii="Times New Roman" w:hAnsi="Times New Roman"/>
          <w:b/>
          <w:sz w:val="22"/>
          <w:szCs w:val="22"/>
        </w:rPr>
        <w:t>Spikes.</w:t>
      </w:r>
      <w:r w:rsidRPr="0096632C">
        <w:rPr>
          <w:rFonts w:ascii="Times New Roman" w:hAnsi="Times New Roman"/>
          <w:sz w:val="22"/>
          <w:szCs w:val="22"/>
        </w:rPr>
        <w:t xml:space="preserve"> Per USATF rules: Spiked shoes may be worn. A maximum of 11 spikes per shoe are allowed. Spike length shall not exceed 25mm (approx. 1 inch).</w:t>
      </w:r>
    </w:p>
    <w:p w:rsidR="00CE6C33" w:rsidRPr="00723B74" w:rsidRDefault="00CE6C33" w:rsidP="00CE6C33">
      <w:pPr>
        <w:pStyle w:val="NoSpacing"/>
        <w:ind w:left="540"/>
        <w:rPr>
          <w:rFonts w:ascii="Times New Roman" w:hAnsi="Times New Roman"/>
          <w:sz w:val="22"/>
          <w:szCs w:val="22"/>
        </w:rPr>
      </w:pPr>
    </w:p>
    <w:p w:rsidR="00CE6C33" w:rsidRPr="00723B74" w:rsidRDefault="00CE6C33" w:rsidP="00CE6C33">
      <w:pPr>
        <w:pStyle w:val="NoSpacing"/>
        <w:numPr>
          <w:ilvl w:val="0"/>
          <w:numId w:val="1"/>
        </w:numPr>
        <w:rPr>
          <w:rFonts w:ascii="Times New Roman" w:hAnsi="Times New Roman"/>
          <w:sz w:val="22"/>
          <w:szCs w:val="22"/>
        </w:rPr>
      </w:pPr>
      <w:r w:rsidRPr="00723B74">
        <w:rPr>
          <w:rFonts w:ascii="Times New Roman" w:hAnsi="Times New Roman"/>
          <w:b/>
          <w:sz w:val="22"/>
          <w:szCs w:val="22"/>
        </w:rPr>
        <w:t>Start Details.</w:t>
      </w:r>
      <w:r w:rsidRPr="00723B74">
        <w:rPr>
          <w:rFonts w:ascii="Times New Roman" w:hAnsi="Times New Roman"/>
          <w:sz w:val="22"/>
          <w:szCs w:val="22"/>
        </w:rPr>
        <w:t xml:space="preserve">  All </w:t>
      </w:r>
      <w:r w:rsidRPr="00723B74">
        <w:rPr>
          <w:rFonts w:ascii="Times New Roman" w:hAnsi="Times New Roman"/>
          <w:sz w:val="22"/>
          <w:szCs w:val="22"/>
          <w:u w:val="single"/>
        </w:rPr>
        <w:t>complete teams</w:t>
      </w:r>
      <w:r w:rsidRPr="00723B74">
        <w:rPr>
          <w:rFonts w:ascii="Times New Roman" w:hAnsi="Times New Roman"/>
          <w:sz w:val="22"/>
          <w:szCs w:val="22"/>
        </w:rPr>
        <w:t xml:space="preserve"> must report together to the Clerks at the starting line tent beginning 30 minutes prior to their race start time to verify their team uniforms. All runners will be checked for spikes, proper transponder “chips”, front bibs and age/gender “back” numbers prior to the start. Clerks will place teams in their assigned starting boxes. Incomplete teams and unattached runners may line up in any unused starting boxes. A list of starting box assignments will first be made availab</w:t>
      </w:r>
      <w:r w:rsidR="0014514C">
        <w:rPr>
          <w:rFonts w:ascii="Times New Roman" w:hAnsi="Times New Roman"/>
          <w:sz w:val="22"/>
          <w:szCs w:val="22"/>
        </w:rPr>
        <w:t>le at the technical meeting at 7</w:t>
      </w:r>
      <w:r w:rsidRPr="00723B74">
        <w:rPr>
          <w:rFonts w:ascii="Times New Roman" w:hAnsi="Times New Roman"/>
          <w:sz w:val="22"/>
          <w:szCs w:val="22"/>
        </w:rPr>
        <w:t xml:space="preserve">:00 pm on </w:t>
      </w:r>
      <w:r w:rsidR="0014514C">
        <w:rPr>
          <w:rFonts w:ascii="Times New Roman" w:hAnsi="Times New Roman"/>
          <w:sz w:val="22"/>
          <w:szCs w:val="22"/>
        </w:rPr>
        <w:t>Friday, October 11</w:t>
      </w:r>
      <w:r w:rsidR="0014514C" w:rsidRPr="0014514C">
        <w:rPr>
          <w:rFonts w:ascii="Times New Roman" w:hAnsi="Times New Roman"/>
          <w:sz w:val="22"/>
          <w:szCs w:val="22"/>
          <w:vertAlign w:val="superscript"/>
        </w:rPr>
        <w:t>th</w:t>
      </w:r>
      <w:r w:rsidR="0014514C">
        <w:rPr>
          <w:rFonts w:ascii="Times New Roman" w:hAnsi="Times New Roman"/>
          <w:sz w:val="22"/>
          <w:szCs w:val="22"/>
        </w:rPr>
        <w:t xml:space="preserve"> </w:t>
      </w:r>
      <w:r w:rsidRPr="00723B74">
        <w:rPr>
          <w:rFonts w:ascii="Times New Roman" w:hAnsi="Times New Roman"/>
          <w:sz w:val="22"/>
          <w:szCs w:val="22"/>
        </w:rPr>
        <w:t xml:space="preserve">at the </w:t>
      </w:r>
      <w:r w:rsidR="0014514C">
        <w:rPr>
          <w:rFonts w:ascii="Times New Roman" w:hAnsi="Times New Roman"/>
          <w:sz w:val="22"/>
          <w:szCs w:val="22"/>
        </w:rPr>
        <w:t>south end of Mission Bay Park near the playground.</w:t>
      </w:r>
      <w:r w:rsidRPr="00723B74">
        <w:rPr>
          <w:rFonts w:ascii="Times New Roman" w:hAnsi="Times New Roman"/>
          <w:sz w:val="22"/>
          <w:szCs w:val="22"/>
        </w:rPr>
        <w:t xml:space="preserve"> The Clerks will have copies of the starting box assignments on race day. There will be a two-command start: “On your marks” followed by the firing of the starter’s pistol signaling the start of the race. </w:t>
      </w:r>
    </w:p>
    <w:p w:rsidR="00CE6C33" w:rsidRPr="00723B74" w:rsidRDefault="00CE6C33" w:rsidP="00CE6C33">
      <w:pPr>
        <w:pStyle w:val="ListParagraph"/>
        <w:rPr>
          <w:rFonts w:ascii="Times New Roman" w:hAnsi="Times New Roman"/>
          <w:sz w:val="22"/>
          <w:szCs w:val="22"/>
        </w:rPr>
      </w:pPr>
    </w:p>
    <w:p w:rsidR="00CE6C33" w:rsidRPr="00723B74" w:rsidRDefault="00CE6C33" w:rsidP="00CE6C33">
      <w:pPr>
        <w:numPr>
          <w:ilvl w:val="0"/>
          <w:numId w:val="1"/>
        </w:numPr>
        <w:overflowPunct/>
        <w:autoSpaceDE/>
        <w:autoSpaceDN/>
        <w:adjustRightInd/>
        <w:textAlignment w:val="auto"/>
        <w:rPr>
          <w:color w:val="auto"/>
          <w:sz w:val="22"/>
          <w:szCs w:val="22"/>
        </w:rPr>
      </w:pPr>
      <w:r w:rsidRPr="00723B74">
        <w:rPr>
          <w:b/>
          <w:color w:val="auto"/>
          <w:sz w:val="22"/>
          <w:szCs w:val="22"/>
        </w:rPr>
        <w:t>False start.</w:t>
      </w:r>
      <w:r w:rsidRPr="00723B74">
        <w:rPr>
          <w:color w:val="auto"/>
          <w:sz w:val="22"/>
          <w:szCs w:val="22"/>
        </w:rPr>
        <w:t xml:space="preserve">  A race may be recalled upon a false start or a fall which impacts the field within the first 100m. Runners who false start are subject to disqualification.</w:t>
      </w:r>
    </w:p>
    <w:p w:rsidR="00CE6C33" w:rsidRPr="00723B74" w:rsidRDefault="00CE6C33" w:rsidP="00CE6C33">
      <w:pPr>
        <w:rPr>
          <w:color w:val="auto"/>
          <w:sz w:val="22"/>
          <w:szCs w:val="22"/>
        </w:rPr>
      </w:pPr>
    </w:p>
    <w:p w:rsidR="00CE6C33" w:rsidRPr="00723B74" w:rsidRDefault="00CE6C33" w:rsidP="00CE6C33">
      <w:pPr>
        <w:numPr>
          <w:ilvl w:val="0"/>
          <w:numId w:val="1"/>
        </w:numPr>
        <w:overflowPunct/>
        <w:autoSpaceDE/>
        <w:autoSpaceDN/>
        <w:adjustRightInd/>
        <w:textAlignment w:val="auto"/>
        <w:rPr>
          <w:color w:val="auto"/>
          <w:sz w:val="22"/>
          <w:szCs w:val="22"/>
        </w:rPr>
      </w:pPr>
      <w:r w:rsidRPr="00723B74">
        <w:rPr>
          <w:b/>
          <w:color w:val="auto"/>
          <w:sz w:val="22"/>
          <w:szCs w:val="22"/>
        </w:rPr>
        <w:t>Withdrawal for medical reasons.</w:t>
      </w:r>
      <w:r w:rsidRPr="00723B74">
        <w:rPr>
          <w:color w:val="auto"/>
          <w:sz w:val="22"/>
          <w:szCs w:val="22"/>
        </w:rPr>
        <w:t xml:space="preserve">  A competitor must retire from the race immediately if directed to do so by a duly authorized official of the race or by an appropriately identified member of the race medical staff.</w:t>
      </w:r>
    </w:p>
    <w:p w:rsidR="00CE6C33" w:rsidRPr="00723B74" w:rsidRDefault="00CE6C33" w:rsidP="00CE6C33">
      <w:pPr>
        <w:rPr>
          <w:color w:val="auto"/>
          <w:sz w:val="22"/>
          <w:szCs w:val="22"/>
        </w:rPr>
      </w:pPr>
    </w:p>
    <w:p w:rsidR="00CE6C33" w:rsidRPr="00723B74" w:rsidRDefault="00CE6C33" w:rsidP="00CE6C33">
      <w:pPr>
        <w:pStyle w:val="ListParagraph"/>
        <w:numPr>
          <w:ilvl w:val="0"/>
          <w:numId w:val="1"/>
        </w:numPr>
        <w:rPr>
          <w:rFonts w:ascii="Times New Roman" w:hAnsi="Times New Roman"/>
          <w:b/>
          <w:bCs/>
          <w:sz w:val="22"/>
          <w:szCs w:val="22"/>
        </w:rPr>
      </w:pPr>
      <w:r w:rsidRPr="00723B74">
        <w:rPr>
          <w:rFonts w:ascii="Times New Roman" w:hAnsi="Times New Roman"/>
          <w:b/>
          <w:sz w:val="22"/>
          <w:szCs w:val="22"/>
        </w:rPr>
        <w:t xml:space="preserve">Results. </w:t>
      </w:r>
      <w:r w:rsidRPr="00723B74">
        <w:rPr>
          <w:rFonts w:ascii="Times New Roman" w:hAnsi="Times New Roman"/>
          <w:sz w:val="22"/>
          <w:szCs w:val="22"/>
        </w:rPr>
        <w:t>Results will be posted near the finish line as soon as possible</w:t>
      </w:r>
      <w:r w:rsidR="0014514C">
        <w:rPr>
          <w:rFonts w:ascii="Times New Roman" w:hAnsi="Times New Roman"/>
          <w:sz w:val="22"/>
          <w:szCs w:val="22"/>
        </w:rPr>
        <w:t xml:space="preserve"> after each race</w:t>
      </w:r>
      <w:r w:rsidRPr="00723B74">
        <w:rPr>
          <w:rFonts w:ascii="Times New Roman" w:hAnsi="Times New Roman"/>
          <w:sz w:val="22"/>
          <w:szCs w:val="22"/>
        </w:rPr>
        <w:t>.</w:t>
      </w:r>
      <w:r w:rsidRPr="00723B74">
        <w:rPr>
          <w:rStyle w:val="Strong"/>
          <w:rFonts w:ascii="Times New Roman" w:hAnsi="Times New Roman"/>
          <w:sz w:val="22"/>
          <w:szCs w:val="22"/>
        </w:rPr>
        <w:t xml:space="preserve"> </w:t>
      </w:r>
      <w:r w:rsidRPr="00723B74">
        <w:rPr>
          <w:rFonts w:ascii="Times New Roman" w:hAnsi="Times New Roman"/>
          <w:sz w:val="22"/>
          <w:szCs w:val="22"/>
        </w:rPr>
        <w:t>See the Masters Championship Referee if there are any problems/omissions. There is a one hour protest period once results have been posted after each race.</w:t>
      </w:r>
    </w:p>
    <w:p w:rsidR="00CE6C33" w:rsidRPr="00723B74" w:rsidRDefault="00CE6C33" w:rsidP="00CE6C33">
      <w:pPr>
        <w:pStyle w:val="ListParagraph"/>
        <w:rPr>
          <w:rFonts w:ascii="Times New Roman" w:hAnsi="Times New Roman"/>
          <w:b/>
          <w:sz w:val="22"/>
          <w:szCs w:val="22"/>
        </w:rPr>
      </w:pPr>
    </w:p>
    <w:p w:rsidR="00CE6C33" w:rsidRPr="00723B74" w:rsidRDefault="00CE6C33" w:rsidP="00CE6C33">
      <w:pPr>
        <w:numPr>
          <w:ilvl w:val="0"/>
          <w:numId w:val="1"/>
        </w:numPr>
        <w:overflowPunct/>
        <w:autoSpaceDE/>
        <w:autoSpaceDN/>
        <w:adjustRightInd/>
        <w:textAlignment w:val="auto"/>
        <w:rPr>
          <w:color w:val="auto"/>
          <w:sz w:val="22"/>
          <w:szCs w:val="22"/>
        </w:rPr>
      </w:pPr>
      <w:r w:rsidRPr="00723B74">
        <w:rPr>
          <w:b/>
          <w:color w:val="auto"/>
          <w:sz w:val="22"/>
          <w:szCs w:val="22"/>
        </w:rPr>
        <w:t>Eligibility</w:t>
      </w:r>
      <w:r w:rsidR="0014514C">
        <w:rPr>
          <w:b/>
          <w:color w:val="auto"/>
          <w:sz w:val="22"/>
          <w:szCs w:val="22"/>
        </w:rPr>
        <w:t xml:space="preserve"> Rules</w:t>
      </w:r>
      <w:r w:rsidRPr="00723B74">
        <w:rPr>
          <w:color w:val="auto"/>
          <w:sz w:val="22"/>
          <w:szCs w:val="22"/>
        </w:rPr>
        <w:t xml:space="preserve">.  </w:t>
      </w:r>
    </w:p>
    <w:p w:rsidR="00CE6C33" w:rsidRPr="00723B74" w:rsidRDefault="00CE6C33" w:rsidP="00CE6C33">
      <w:pPr>
        <w:pStyle w:val="ListParagraph"/>
        <w:rPr>
          <w:rFonts w:ascii="Times New Roman" w:hAnsi="Times New Roman"/>
          <w:sz w:val="22"/>
          <w:szCs w:val="22"/>
        </w:rPr>
      </w:pPr>
    </w:p>
    <w:p w:rsidR="00CE6C33" w:rsidRPr="00723B74" w:rsidRDefault="00CE6C33" w:rsidP="00CE6C33">
      <w:pPr>
        <w:pStyle w:val="ListParagraph"/>
        <w:numPr>
          <w:ilvl w:val="0"/>
          <w:numId w:val="5"/>
        </w:numPr>
        <w:spacing w:after="240"/>
        <w:rPr>
          <w:rFonts w:ascii="Times New Roman" w:hAnsi="Times New Roman"/>
          <w:sz w:val="22"/>
          <w:szCs w:val="22"/>
        </w:rPr>
      </w:pPr>
      <w:r w:rsidRPr="00723B74">
        <w:rPr>
          <w:rStyle w:val="Strong"/>
          <w:rFonts w:ascii="Times New Roman" w:hAnsi="Times New Roman"/>
          <w:sz w:val="22"/>
          <w:szCs w:val="22"/>
        </w:rPr>
        <w:t>Clubs</w:t>
      </w:r>
    </w:p>
    <w:p w:rsidR="00CE6C33" w:rsidRPr="00723B74" w:rsidRDefault="00CE6C33" w:rsidP="00CE6C33">
      <w:pPr>
        <w:numPr>
          <w:ilvl w:val="0"/>
          <w:numId w:val="3"/>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All clubs must be registered with USATF for 201</w:t>
      </w:r>
      <w:r w:rsidR="0014514C">
        <w:rPr>
          <w:color w:val="auto"/>
          <w:sz w:val="22"/>
          <w:szCs w:val="22"/>
        </w:rPr>
        <w:t>9</w:t>
      </w:r>
      <w:r w:rsidRPr="00723B74">
        <w:rPr>
          <w:color w:val="auto"/>
          <w:sz w:val="22"/>
          <w:szCs w:val="22"/>
        </w:rPr>
        <w:t xml:space="preserve">. Please submit your club application to your </w:t>
      </w:r>
      <w:hyperlink r:id="rId13" w:history="1">
        <w:r w:rsidRPr="00723B74">
          <w:rPr>
            <w:rStyle w:val="Hyperlink"/>
            <w:color w:val="auto"/>
            <w:sz w:val="22"/>
            <w:szCs w:val="22"/>
            <w:u w:val="none"/>
          </w:rPr>
          <w:t>local Association office</w:t>
        </w:r>
      </w:hyperlink>
      <w:r w:rsidRPr="00723B74">
        <w:rPr>
          <w:color w:val="auto"/>
          <w:sz w:val="22"/>
          <w:szCs w:val="22"/>
        </w:rPr>
        <w:t>.</w:t>
      </w:r>
    </w:p>
    <w:p w:rsidR="00CE6C33" w:rsidRPr="00723B74" w:rsidRDefault="00CE6C33" w:rsidP="00CE6C33">
      <w:pPr>
        <w:numPr>
          <w:ilvl w:val="0"/>
          <w:numId w:val="3"/>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Only teams consisting of duly accredited representatives of a member club shall be eligible to score as a team.</w:t>
      </w:r>
    </w:p>
    <w:p w:rsidR="00CE6C33" w:rsidRPr="00723B74" w:rsidRDefault="00CE6C33" w:rsidP="00CE6C33">
      <w:pPr>
        <w:numPr>
          <w:ilvl w:val="0"/>
          <w:numId w:val="3"/>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 xml:space="preserve">All athletes entering as part of a club must be affiliated with that club as part of their USATF online membership profile (an athlete's current affiliation can be viewed in his/her </w:t>
      </w:r>
      <w:hyperlink r:id="rId14" w:history="1">
        <w:r w:rsidRPr="00723B74">
          <w:rPr>
            <w:rStyle w:val="Hyperlink"/>
            <w:color w:val="auto"/>
            <w:sz w:val="22"/>
            <w:szCs w:val="22"/>
            <w:u w:val="none"/>
          </w:rPr>
          <w:t>membership profile</w:t>
        </w:r>
      </w:hyperlink>
      <w:r w:rsidRPr="00723B74">
        <w:rPr>
          <w:color w:val="auto"/>
          <w:sz w:val="22"/>
          <w:szCs w:val="22"/>
        </w:rPr>
        <w:t xml:space="preserve"> and as part of the online entry process) and meet the requirements of USATF Competition Rule 341.8. Athletes wishing to change affiliations can make such a request through their </w:t>
      </w:r>
      <w:hyperlink r:id="rId15" w:history="1">
        <w:r w:rsidRPr="00723B74">
          <w:rPr>
            <w:rStyle w:val="Hyperlink"/>
            <w:color w:val="auto"/>
            <w:sz w:val="22"/>
            <w:szCs w:val="22"/>
            <w:u w:val="none"/>
          </w:rPr>
          <w:t>local Association</w:t>
        </w:r>
      </w:hyperlink>
      <w:r w:rsidRPr="00723B74">
        <w:rPr>
          <w:color w:val="auto"/>
          <w:sz w:val="22"/>
          <w:szCs w:val="22"/>
        </w:rPr>
        <w:t xml:space="preserve"> (note that this request must be made by the athlete--see Regulation 4 in the </w:t>
      </w:r>
      <w:hyperlink r:id="rId16" w:history="1">
        <w:r w:rsidRPr="00723B74">
          <w:rPr>
            <w:rStyle w:val="Hyperlink"/>
            <w:color w:val="auto"/>
            <w:sz w:val="22"/>
            <w:szCs w:val="22"/>
            <w:u w:val="none"/>
          </w:rPr>
          <w:t>USATF Governance Manual</w:t>
        </w:r>
      </w:hyperlink>
      <w:r w:rsidRPr="00723B74">
        <w:rPr>
          <w:color w:val="auto"/>
          <w:sz w:val="22"/>
          <w:szCs w:val="22"/>
        </w:rPr>
        <w:t>, Section III).</w:t>
      </w:r>
    </w:p>
    <w:p w:rsidR="00CE6C33" w:rsidRPr="00723B74" w:rsidRDefault="00CE6C33" w:rsidP="00CE6C33">
      <w:pPr>
        <w:numPr>
          <w:ilvl w:val="0"/>
          <w:numId w:val="3"/>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lastRenderedPageBreak/>
        <w:t xml:space="preserve">The formation of club teams must meet all of the parameters as noted in Regulations 4 and 6 in the </w:t>
      </w:r>
      <w:hyperlink r:id="rId17" w:history="1">
        <w:r w:rsidRPr="00723B74">
          <w:rPr>
            <w:rStyle w:val="Hyperlink"/>
            <w:color w:val="auto"/>
            <w:sz w:val="22"/>
            <w:szCs w:val="22"/>
            <w:u w:val="none"/>
          </w:rPr>
          <w:t>USATF Governance Manual</w:t>
        </w:r>
      </w:hyperlink>
      <w:r w:rsidRPr="00723B74">
        <w:rPr>
          <w:color w:val="auto"/>
          <w:sz w:val="22"/>
          <w:szCs w:val="22"/>
        </w:rPr>
        <w:t xml:space="preserve">, Section III and the </w:t>
      </w:r>
      <w:hyperlink r:id="rId18" w:history="1">
        <w:r w:rsidRPr="00723B74">
          <w:rPr>
            <w:rStyle w:val="Hyperlink"/>
            <w:color w:val="auto"/>
            <w:sz w:val="22"/>
            <w:szCs w:val="22"/>
            <w:u w:val="none"/>
          </w:rPr>
          <w:t>USATF Rules of Competition</w:t>
        </w:r>
      </w:hyperlink>
      <w:r w:rsidRPr="00723B74">
        <w:rPr>
          <w:color w:val="auto"/>
          <w:sz w:val="22"/>
          <w:szCs w:val="22"/>
        </w:rPr>
        <w:t>, specifically Rule 341.8. This will be strictly enforced.</w:t>
      </w:r>
    </w:p>
    <w:p w:rsidR="00CE6C33" w:rsidRPr="00723B74" w:rsidRDefault="00CE6C33" w:rsidP="00CE6C33">
      <w:pPr>
        <w:pStyle w:val="NoSpacing"/>
        <w:ind w:left="360"/>
        <w:rPr>
          <w:rFonts w:ascii="Times New Roman" w:hAnsi="Times New Roman"/>
          <w:sz w:val="22"/>
          <w:szCs w:val="22"/>
        </w:rPr>
      </w:pPr>
      <w:r w:rsidRPr="00723B74">
        <w:rPr>
          <w:rFonts w:ascii="Times New Roman" w:hAnsi="Times New Roman"/>
          <w:sz w:val="22"/>
          <w:szCs w:val="22"/>
        </w:rPr>
        <w:t xml:space="preserve">Pursuant to Rule 341.8: Master Teams shall represent current member clubs of USATF, verified through the national office. USATF Association, Regional, or National “all-star” teams are not eligible to compete in Masters Long Distance Running Team competition. Team members shall be affiliated with the club they are representing on their USATF membership record prior to entering the competition. Only one athlete per team (i.e., </w:t>
      </w:r>
      <w:r w:rsidR="0014514C">
        <w:rPr>
          <w:rFonts w:ascii="Times New Roman" w:hAnsi="Times New Roman"/>
          <w:sz w:val="22"/>
          <w:szCs w:val="22"/>
        </w:rPr>
        <w:t xml:space="preserve">San Diego TC </w:t>
      </w:r>
      <w:r w:rsidRPr="00723B74">
        <w:rPr>
          <w:rFonts w:ascii="Times New Roman" w:hAnsi="Times New Roman"/>
          <w:sz w:val="22"/>
          <w:szCs w:val="22"/>
        </w:rPr>
        <w:t>M50+</w:t>
      </w:r>
      <w:r w:rsidR="0014514C">
        <w:rPr>
          <w:rFonts w:ascii="Times New Roman" w:hAnsi="Times New Roman"/>
          <w:sz w:val="22"/>
          <w:szCs w:val="22"/>
        </w:rPr>
        <w:t xml:space="preserve"> “A”</w:t>
      </w:r>
      <w:r w:rsidRPr="00723B74">
        <w:rPr>
          <w:rFonts w:ascii="Times New Roman" w:hAnsi="Times New Roman"/>
          <w:sz w:val="22"/>
          <w:szCs w:val="22"/>
        </w:rPr>
        <w:t xml:space="preserve"> team) who is a non-resident member of an Association is eligible to compete for a team in that Association.</w:t>
      </w:r>
    </w:p>
    <w:p w:rsidR="00CE6C33" w:rsidRPr="00723B74" w:rsidRDefault="00CE6C33" w:rsidP="00CE6C33">
      <w:pPr>
        <w:spacing w:after="240"/>
        <w:ind w:left="360"/>
        <w:rPr>
          <w:color w:val="auto"/>
          <w:sz w:val="22"/>
          <w:szCs w:val="22"/>
        </w:rPr>
      </w:pPr>
      <w:r w:rsidRPr="00723B74">
        <w:rPr>
          <w:color w:val="auto"/>
          <w:sz w:val="22"/>
          <w:szCs w:val="22"/>
        </w:rPr>
        <w:br/>
      </w:r>
      <w:r w:rsidRPr="00723B74">
        <w:rPr>
          <w:rStyle w:val="Strong"/>
          <w:color w:val="auto"/>
          <w:sz w:val="22"/>
          <w:szCs w:val="22"/>
        </w:rPr>
        <w:t>B.  All USATF Master 5 km Cross Country Championship Entrants</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All athletes must be U.S. citizens (with the exception of Master athletes, who may also be resident aliens).</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All athletes must be 201</w:t>
      </w:r>
      <w:r w:rsidR="0014514C">
        <w:rPr>
          <w:color w:val="auto"/>
          <w:sz w:val="22"/>
          <w:szCs w:val="22"/>
        </w:rPr>
        <w:t>9</w:t>
      </w:r>
      <w:r w:rsidRPr="00723B74">
        <w:rPr>
          <w:color w:val="auto"/>
          <w:sz w:val="22"/>
          <w:szCs w:val="22"/>
        </w:rPr>
        <w:t xml:space="preserve"> members of USATF in good standing. USATF memberships may be </w:t>
      </w:r>
      <w:hyperlink r:id="rId19" w:history="1">
        <w:r w:rsidRPr="00723B74">
          <w:rPr>
            <w:rStyle w:val="Hyperlink"/>
            <w:color w:val="auto"/>
            <w:sz w:val="22"/>
            <w:szCs w:val="22"/>
            <w:u w:val="none"/>
          </w:rPr>
          <w:t>purchased online</w:t>
        </w:r>
      </w:hyperlink>
      <w:r w:rsidRPr="00723B74">
        <w:rPr>
          <w:color w:val="auto"/>
          <w:sz w:val="22"/>
          <w:szCs w:val="22"/>
        </w:rPr>
        <w:t xml:space="preserve">, through your </w:t>
      </w:r>
      <w:hyperlink r:id="rId20" w:history="1">
        <w:r w:rsidRPr="00723B74">
          <w:rPr>
            <w:rStyle w:val="Hyperlink"/>
            <w:color w:val="auto"/>
            <w:sz w:val="22"/>
            <w:szCs w:val="22"/>
            <w:u w:val="none"/>
          </w:rPr>
          <w:t>local Association</w:t>
        </w:r>
      </w:hyperlink>
      <w:r w:rsidRPr="00723B74">
        <w:rPr>
          <w:color w:val="auto"/>
          <w:sz w:val="22"/>
          <w:szCs w:val="22"/>
        </w:rPr>
        <w:t xml:space="preserve"> Office, or by calling the USATF National Office at 317-713-4665.</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Athletes will not be permitted to compete unless they have a 201</w:t>
      </w:r>
      <w:r w:rsidR="0014514C">
        <w:rPr>
          <w:color w:val="auto"/>
          <w:sz w:val="22"/>
          <w:szCs w:val="22"/>
        </w:rPr>
        <w:t>9</w:t>
      </w:r>
      <w:r w:rsidRPr="00723B74">
        <w:rPr>
          <w:color w:val="auto"/>
          <w:sz w:val="22"/>
          <w:szCs w:val="22"/>
        </w:rPr>
        <w:t xml:space="preserve"> USATF membership and completed the </w:t>
      </w:r>
      <w:hyperlink r:id="rId21" w:history="1">
        <w:r w:rsidRPr="00723B74">
          <w:rPr>
            <w:rStyle w:val="Hyperlink"/>
            <w:color w:val="auto"/>
            <w:sz w:val="22"/>
            <w:szCs w:val="22"/>
            <w:u w:val="none"/>
          </w:rPr>
          <w:t>entry process</w:t>
        </w:r>
      </w:hyperlink>
      <w:r w:rsidRPr="00723B74">
        <w:rPr>
          <w:color w:val="auto"/>
          <w:sz w:val="22"/>
          <w:szCs w:val="22"/>
        </w:rPr>
        <w:t>.</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Club affiliation: Athletes must be bona fide members of a 201</w:t>
      </w:r>
      <w:r w:rsidR="0014514C">
        <w:rPr>
          <w:color w:val="auto"/>
          <w:sz w:val="22"/>
          <w:szCs w:val="22"/>
        </w:rPr>
        <w:t>9</w:t>
      </w:r>
      <w:r w:rsidRPr="00723B74">
        <w:rPr>
          <w:color w:val="auto"/>
          <w:sz w:val="22"/>
          <w:szCs w:val="22"/>
        </w:rPr>
        <w:t xml:space="preserve"> USATF club in order to represent a club and score team points. All athletes entering as part of a club must be affiliated with that club as part of their USATF membership (an athlete's current affiliation can be viewed in his/her </w:t>
      </w:r>
      <w:hyperlink r:id="rId22" w:history="1">
        <w:r w:rsidRPr="00723B74">
          <w:rPr>
            <w:rStyle w:val="Hyperlink"/>
            <w:color w:val="auto"/>
            <w:sz w:val="22"/>
            <w:szCs w:val="22"/>
            <w:u w:val="none"/>
          </w:rPr>
          <w:t>membership profile</w:t>
        </w:r>
      </w:hyperlink>
      <w:r w:rsidRPr="00723B74">
        <w:rPr>
          <w:color w:val="auto"/>
          <w:sz w:val="22"/>
          <w:szCs w:val="22"/>
        </w:rPr>
        <w:t xml:space="preserve"> and as part of the online entry process). Athletes wishing to change affiliations can make such a request through their </w:t>
      </w:r>
      <w:hyperlink r:id="rId23" w:history="1">
        <w:r w:rsidRPr="00723B74">
          <w:rPr>
            <w:rStyle w:val="Hyperlink"/>
            <w:color w:val="auto"/>
            <w:sz w:val="22"/>
            <w:szCs w:val="22"/>
            <w:u w:val="none"/>
          </w:rPr>
          <w:t>local Association</w:t>
        </w:r>
      </w:hyperlink>
      <w:r w:rsidRPr="00723B74">
        <w:rPr>
          <w:color w:val="auto"/>
          <w:sz w:val="22"/>
          <w:szCs w:val="22"/>
        </w:rPr>
        <w:t xml:space="preserve"> (note that this request must be made by the athlete--see Regulation 4 in the </w:t>
      </w:r>
      <w:hyperlink r:id="rId24" w:history="1">
        <w:r w:rsidRPr="00723B74">
          <w:rPr>
            <w:rStyle w:val="Hyperlink"/>
            <w:color w:val="auto"/>
            <w:sz w:val="22"/>
            <w:szCs w:val="22"/>
            <w:u w:val="none"/>
          </w:rPr>
          <w:t>USATF Governance Manual</w:t>
        </w:r>
      </w:hyperlink>
      <w:r w:rsidRPr="00723B74">
        <w:rPr>
          <w:color w:val="auto"/>
          <w:sz w:val="22"/>
          <w:szCs w:val="22"/>
        </w:rPr>
        <w:t>, Section III).</w:t>
      </w:r>
    </w:p>
    <w:p w:rsidR="0014514C"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Sponsor Affiliation: In addition to a club affiliation, athletes are able to represent one (1) corporate sponsor. This corporate sponsor must be a registered USATF Corporate Member and be part of the athlete's membership profile. Corporate Membership applications can be obtained by sending an e-mail to</w:t>
      </w:r>
      <w:r w:rsidR="0014514C">
        <w:rPr>
          <w:color w:val="auto"/>
          <w:sz w:val="22"/>
          <w:szCs w:val="22"/>
        </w:rPr>
        <w:t xml:space="preserve">: </w:t>
      </w:r>
      <w:hyperlink r:id="rId25" w:history="1">
        <w:r w:rsidR="0014514C" w:rsidRPr="00386B9D">
          <w:rPr>
            <w:rStyle w:val="Hyperlink"/>
            <w:sz w:val="22"/>
            <w:szCs w:val="22"/>
          </w:rPr>
          <w:t>membership@usatf.org</w:t>
        </w:r>
      </w:hyperlink>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All sponsor affiliations must be finalized by close of entries. No sponsor changes will be accepted after this date for the Championships.</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 xml:space="preserve">Unattached athletes are encouraged to join a </w:t>
      </w:r>
      <w:hyperlink r:id="rId26" w:history="1">
        <w:r w:rsidRPr="00723B74">
          <w:rPr>
            <w:rStyle w:val="Hyperlink"/>
            <w:color w:val="auto"/>
            <w:sz w:val="22"/>
            <w:szCs w:val="22"/>
            <w:u w:val="none"/>
          </w:rPr>
          <w:t>local club</w:t>
        </w:r>
      </w:hyperlink>
      <w:r w:rsidRPr="00723B74">
        <w:rPr>
          <w:color w:val="auto"/>
          <w:sz w:val="22"/>
          <w:szCs w:val="22"/>
        </w:rPr>
        <w:t xml:space="preserve"> or </w:t>
      </w:r>
      <w:hyperlink r:id="rId27" w:history="1">
        <w:r w:rsidRPr="00723B74">
          <w:rPr>
            <w:rStyle w:val="Hyperlink"/>
            <w:color w:val="auto"/>
            <w:sz w:val="22"/>
            <w:szCs w:val="22"/>
            <w:u w:val="none"/>
          </w:rPr>
          <w:t>create a new club</w:t>
        </w:r>
      </w:hyperlink>
      <w:r w:rsidRPr="00723B74">
        <w:rPr>
          <w:color w:val="auto"/>
          <w:sz w:val="22"/>
          <w:szCs w:val="22"/>
        </w:rPr>
        <w:t xml:space="preserve">. Contact your </w:t>
      </w:r>
      <w:hyperlink r:id="rId28" w:history="1">
        <w:r w:rsidRPr="00723B74">
          <w:rPr>
            <w:rStyle w:val="Hyperlink"/>
            <w:color w:val="auto"/>
            <w:sz w:val="22"/>
            <w:szCs w:val="22"/>
            <w:u w:val="none"/>
          </w:rPr>
          <w:t>local Association</w:t>
        </w:r>
      </w:hyperlink>
      <w:r w:rsidRPr="00723B74">
        <w:rPr>
          <w:color w:val="auto"/>
          <w:sz w:val="22"/>
          <w:szCs w:val="22"/>
        </w:rPr>
        <w:t xml:space="preserve"> for information on starting your own club. "Unattached/Non-Scoring" athletes (those athletes not with a registered USATF club) may participate but will not be factored into team scores.</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There are no performance standards to participate.</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USATF member athletes who are citizens of the United States or resident aliens are eligible to compete in these Championships. However, only U.S. citizens may score for a team or win championship awards. Prize money is available for U.S. citizens only, per USATF Championship rules.</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color w:val="auto"/>
          <w:sz w:val="22"/>
          <w:szCs w:val="22"/>
        </w:rPr>
      </w:pPr>
      <w:r w:rsidRPr="00723B74">
        <w:rPr>
          <w:color w:val="auto"/>
          <w:sz w:val="22"/>
          <w:szCs w:val="22"/>
        </w:rPr>
        <w:t>Athletes must be 40 years or older on the day of competition.</w:t>
      </w:r>
    </w:p>
    <w:p w:rsidR="00CE6C33" w:rsidRPr="00723B74" w:rsidRDefault="00CE6C33" w:rsidP="00CE6C33">
      <w:pPr>
        <w:numPr>
          <w:ilvl w:val="0"/>
          <w:numId w:val="4"/>
        </w:numPr>
        <w:overflowPunct/>
        <w:autoSpaceDE/>
        <w:autoSpaceDN/>
        <w:adjustRightInd/>
        <w:spacing w:before="100" w:beforeAutospacing="1" w:after="100" w:afterAutospacing="1"/>
        <w:textAlignment w:val="auto"/>
        <w:rPr>
          <w:b/>
          <w:color w:val="auto"/>
          <w:sz w:val="22"/>
          <w:szCs w:val="22"/>
        </w:rPr>
      </w:pPr>
      <w:r w:rsidRPr="00723B74">
        <w:rPr>
          <w:color w:val="auto"/>
          <w:sz w:val="22"/>
          <w:szCs w:val="22"/>
        </w:rPr>
        <w:t>All master athletes must wear an age/gender “back” number showing age division. Runners competing without back numbers will be subject to disqualification.</w:t>
      </w:r>
    </w:p>
    <w:p w:rsidR="00CE6C33" w:rsidRPr="00723B74" w:rsidRDefault="00CE6C33" w:rsidP="00CE6C33">
      <w:pPr>
        <w:pStyle w:val="ListParagraph"/>
        <w:numPr>
          <w:ilvl w:val="0"/>
          <w:numId w:val="1"/>
        </w:numPr>
        <w:spacing w:before="100" w:beforeAutospacing="1" w:after="100" w:afterAutospacing="1"/>
        <w:rPr>
          <w:rFonts w:ascii="Times New Roman" w:hAnsi="Times New Roman"/>
          <w:sz w:val="22"/>
          <w:szCs w:val="22"/>
        </w:rPr>
      </w:pPr>
      <w:r w:rsidRPr="00723B74">
        <w:rPr>
          <w:rFonts w:ascii="Times New Roman" w:hAnsi="Times New Roman"/>
          <w:b/>
          <w:sz w:val="22"/>
          <w:szCs w:val="22"/>
        </w:rPr>
        <w:t>Age Verification</w:t>
      </w:r>
      <w:r w:rsidRPr="00723B74">
        <w:rPr>
          <w:rFonts w:ascii="Times New Roman" w:hAnsi="Times New Roman"/>
          <w:sz w:val="22"/>
          <w:szCs w:val="22"/>
        </w:rPr>
        <w:t xml:space="preserve">. Unless your date of birth/age has already been verified according to your USATF online membership profile, all entries must be accompanied by a copy of a legal document (passport or birth certificate) in order to verify date of birth and citizenship. If you have a valid passport at the time of entry, please use a copy of the information page of your passport as verification of citizenship and birth date. These copies will not be returned. You must FAX the </w:t>
      </w:r>
      <w:r w:rsidRPr="00723B74">
        <w:rPr>
          <w:rFonts w:ascii="Times New Roman" w:hAnsi="Times New Roman"/>
          <w:sz w:val="22"/>
          <w:szCs w:val="22"/>
        </w:rPr>
        <w:lastRenderedPageBreak/>
        <w:t xml:space="preserve">copy of your passport or birth certificate, with your membership number, event, and championships name ("USA Masters 5 km Cross Country Championships") written in it to: USATF National Office at 317-261-0514 no later than Wednesday, </w:t>
      </w:r>
      <w:r w:rsidR="0014514C">
        <w:rPr>
          <w:rFonts w:ascii="Times New Roman" w:hAnsi="Times New Roman"/>
          <w:sz w:val="22"/>
          <w:szCs w:val="22"/>
        </w:rPr>
        <w:t>October 9, 2019</w:t>
      </w:r>
      <w:r w:rsidRPr="00723B74">
        <w:rPr>
          <w:rFonts w:ascii="Times New Roman" w:hAnsi="Times New Roman"/>
          <w:sz w:val="22"/>
          <w:szCs w:val="22"/>
        </w:rPr>
        <w:t xml:space="preserve"> by 5:00 p.m. EDT. We cannot verify ages as part of the packet pick-up process for this event. Runners whose ages are incorrect at the time of the race are subject to possible protest and subsequent disqualification.</w:t>
      </w:r>
    </w:p>
    <w:p w:rsidR="00CE6C33" w:rsidRPr="00723B74" w:rsidRDefault="00CE6C33" w:rsidP="00CE6C33">
      <w:pPr>
        <w:pStyle w:val="ListParagraph"/>
        <w:ind w:left="540"/>
        <w:rPr>
          <w:rFonts w:ascii="Times New Roman" w:hAnsi="Times New Roman"/>
          <w:sz w:val="22"/>
          <w:szCs w:val="22"/>
        </w:rPr>
      </w:pPr>
    </w:p>
    <w:p w:rsidR="00CE6C33" w:rsidRPr="00723B74" w:rsidRDefault="00CE6C33" w:rsidP="00CE6C33">
      <w:pPr>
        <w:pStyle w:val="ListParagraph"/>
        <w:numPr>
          <w:ilvl w:val="0"/>
          <w:numId w:val="1"/>
        </w:numPr>
        <w:rPr>
          <w:rFonts w:ascii="Times New Roman" w:hAnsi="Times New Roman"/>
          <w:sz w:val="22"/>
          <w:szCs w:val="22"/>
        </w:rPr>
      </w:pPr>
      <w:r w:rsidRPr="00723B74">
        <w:rPr>
          <w:rFonts w:ascii="Times New Roman" w:hAnsi="Times New Roman"/>
          <w:b/>
          <w:sz w:val="22"/>
          <w:szCs w:val="22"/>
        </w:rPr>
        <w:t xml:space="preserve">Masters Team Scoring. </w:t>
      </w:r>
      <w:r w:rsidRPr="00723B74">
        <w:rPr>
          <w:rFonts w:ascii="Times New Roman" w:hAnsi="Times New Roman"/>
          <w:sz w:val="22"/>
          <w:szCs w:val="22"/>
        </w:rPr>
        <w:t>Master Teams for all Cross Country Championships shall be scored by place as follows:</w:t>
      </w:r>
    </w:p>
    <w:p w:rsidR="00CE6C33" w:rsidRPr="00723B74" w:rsidRDefault="00CE6C33" w:rsidP="00CE6C33">
      <w:pPr>
        <w:pStyle w:val="ListParagraph"/>
        <w:ind w:left="540"/>
        <w:rPr>
          <w:rFonts w:ascii="Times New Roman" w:hAnsi="Times New Roman"/>
          <w:b/>
          <w:sz w:val="22"/>
          <w:szCs w:val="22"/>
        </w:rPr>
      </w:pPr>
    </w:p>
    <w:p w:rsidR="00CE6C33" w:rsidRPr="00723B74" w:rsidRDefault="00CE6C33" w:rsidP="00CE6C33">
      <w:pPr>
        <w:pStyle w:val="ListParagraph"/>
        <w:ind w:left="540"/>
        <w:rPr>
          <w:rFonts w:ascii="Times New Roman" w:hAnsi="Times New Roman"/>
          <w:sz w:val="22"/>
          <w:szCs w:val="22"/>
        </w:rPr>
      </w:pPr>
      <w:r w:rsidRPr="00723B74">
        <w:rPr>
          <w:rFonts w:ascii="Times New Roman" w:hAnsi="Times New Roman"/>
          <w:sz w:val="22"/>
          <w:szCs w:val="22"/>
        </w:rPr>
        <w:t>Each division shall be scored separately by places of the top 3 or 5 team finishers respective of the division (see chart below).</w:t>
      </w:r>
    </w:p>
    <w:p w:rsidR="00CE6C33" w:rsidRPr="00723B74" w:rsidRDefault="00CE6C33" w:rsidP="00CE6C33">
      <w:pPr>
        <w:pStyle w:val="ListParagraph"/>
        <w:ind w:left="540"/>
        <w:rPr>
          <w:rFonts w:ascii="Times New Roman" w:hAnsi="Times New Roman"/>
          <w:sz w:val="22"/>
          <w:szCs w:val="22"/>
        </w:rPr>
      </w:pPr>
    </w:p>
    <w:p w:rsidR="00CE6C33" w:rsidRPr="00723B74" w:rsidRDefault="00CE6C33" w:rsidP="00CE6C33">
      <w:pPr>
        <w:pStyle w:val="ListParagraph"/>
        <w:ind w:left="540"/>
        <w:rPr>
          <w:rFonts w:ascii="Times New Roman" w:hAnsi="Times New Roman"/>
          <w:sz w:val="22"/>
          <w:szCs w:val="22"/>
        </w:rPr>
      </w:pPr>
    </w:p>
    <w:tbl>
      <w:tblPr>
        <w:tblW w:w="0" w:type="auto"/>
        <w:tblCellSpacing w:w="0" w:type="dxa"/>
        <w:tblInd w:w="630" w:type="dxa"/>
        <w:tblLayout w:type="fixed"/>
        <w:tblCellMar>
          <w:left w:w="0" w:type="dxa"/>
          <w:right w:w="0" w:type="dxa"/>
        </w:tblCellMar>
        <w:tblLook w:val="04A0" w:firstRow="1" w:lastRow="0" w:firstColumn="1" w:lastColumn="0" w:noHBand="0" w:noVBand="1"/>
      </w:tblPr>
      <w:tblGrid>
        <w:gridCol w:w="1350"/>
        <w:gridCol w:w="720"/>
        <w:gridCol w:w="990"/>
        <w:gridCol w:w="1155"/>
      </w:tblGrid>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b/>
                <w:bCs/>
                <w:sz w:val="22"/>
                <w:szCs w:val="22"/>
              </w:rPr>
              <w:t>Division</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b/>
                <w:bCs/>
                <w:sz w:val="22"/>
                <w:szCs w:val="22"/>
              </w:rPr>
              <w:t># Score</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b/>
                <w:bCs/>
                <w:sz w:val="22"/>
                <w:szCs w:val="22"/>
              </w:rPr>
              <w:t># Declare</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b/>
                <w:bCs/>
                <w:sz w:val="22"/>
                <w:szCs w:val="22"/>
              </w:rPr>
              <w:t># Enter</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Men 40+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9</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Men 50+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9</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Men 60+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Men 70+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Men 80+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Women 40+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Women 50+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Women 60+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Women 70+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r w:rsidR="00CE6C33" w:rsidRPr="00723B74" w:rsidTr="00EB160D">
        <w:trPr>
          <w:tblCellSpacing w:w="0" w:type="dxa"/>
        </w:trPr>
        <w:tc>
          <w:tcPr>
            <w:tcW w:w="135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Women 80+</w:t>
            </w:r>
          </w:p>
        </w:tc>
        <w:tc>
          <w:tcPr>
            <w:tcW w:w="72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3</w:t>
            </w:r>
          </w:p>
        </w:tc>
        <w:tc>
          <w:tcPr>
            <w:tcW w:w="990"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 xml:space="preserve">     5</w:t>
            </w:r>
          </w:p>
        </w:tc>
        <w:tc>
          <w:tcPr>
            <w:tcW w:w="1155" w:type="dxa"/>
            <w:vAlign w:val="center"/>
            <w:hideMark/>
          </w:tcPr>
          <w:p w:rsidR="00CE6C33" w:rsidRPr="00723B74" w:rsidRDefault="00CE6C33" w:rsidP="00EB160D">
            <w:pPr>
              <w:pStyle w:val="NoSpacing"/>
              <w:rPr>
                <w:rFonts w:ascii="Times New Roman" w:hAnsi="Times New Roman"/>
                <w:sz w:val="22"/>
                <w:szCs w:val="22"/>
              </w:rPr>
            </w:pPr>
            <w:r w:rsidRPr="00723B74">
              <w:rPr>
                <w:rFonts w:ascii="Times New Roman" w:hAnsi="Times New Roman"/>
                <w:sz w:val="22"/>
                <w:szCs w:val="22"/>
              </w:rPr>
              <w:t>unlimited</w:t>
            </w:r>
          </w:p>
        </w:tc>
      </w:tr>
    </w:tbl>
    <w:p w:rsidR="00CE6C33" w:rsidRPr="00723B74" w:rsidRDefault="00CE6C33" w:rsidP="00CE6C33">
      <w:pPr>
        <w:pStyle w:val="NoSpacing"/>
        <w:rPr>
          <w:rFonts w:ascii="Times New Roman" w:hAnsi="Times New Roman"/>
          <w:sz w:val="22"/>
          <w:szCs w:val="22"/>
        </w:rPr>
      </w:pPr>
    </w:p>
    <w:p w:rsidR="00CE6C33" w:rsidRPr="00723B74" w:rsidRDefault="00CE6C33" w:rsidP="00CE6C33">
      <w:pPr>
        <w:pStyle w:val="NoSpacing"/>
        <w:ind w:firstLine="720"/>
        <w:rPr>
          <w:rFonts w:ascii="Times New Roman" w:hAnsi="Times New Roman"/>
          <w:sz w:val="22"/>
          <w:szCs w:val="22"/>
        </w:rPr>
      </w:pPr>
      <w:r w:rsidRPr="00723B74">
        <w:rPr>
          <w:rFonts w:ascii="Times New Roman" w:hAnsi="Times New Roman"/>
          <w:sz w:val="22"/>
          <w:szCs w:val="22"/>
        </w:rPr>
        <w:t>USATF Rules indicate that when scoring by place:</w:t>
      </w:r>
    </w:p>
    <w:p w:rsidR="00CE6C33" w:rsidRPr="00723B74" w:rsidRDefault="00CE6C33" w:rsidP="00CE6C33">
      <w:pPr>
        <w:pStyle w:val="NoSpacing"/>
        <w:ind w:left="720"/>
        <w:rPr>
          <w:rFonts w:ascii="Times New Roman" w:hAnsi="Times New Roman"/>
          <w:sz w:val="22"/>
          <w:szCs w:val="22"/>
        </w:rPr>
      </w:pPr>
      <w:r w:rsidRPr="00723B74">
        <w:rPr>
          <w:rFonts w:ascii="Times New Roman" w:hAnsi="Times New Roman"/>
          <w:sz w:val="22"/>
          <w:szCs w:val="22"/>
        </w:rPr>
        <w:t>The team score shall be the total of the finishing positions of the scoring members. The team with the lowest total points is the team winner.</w:t>
      </w:r>
    </w:p>
    <w:p w:rsidR="00CE6C33" w:rsidRPr="00723B74" w:rsidRDefault="00CE6C33" w:rsidP="00CE6C33">
      <w:pPr>
        <w:pStyle w:val="NoSpacing"/>
        <w:ind w:left="720"/>
        <w:rPr>
          <w:rFonts w:ascii="Times New Roman" w:hAnsi="Times New Roman"/>
          <w:sz w:val="22"/>
          <w:szCs w:val="22"/>
        </w:rPr>
      </w:pPr>
      <w:r w:rsidRPr="00723B74">
        <w:rPr>
          <w:rFonts w:ascii="Times New Roman" w:hAnsi="Times New Roman"/>
          <w:sz w:val="22"/>
          <w:szCs w:val="22"/>
        </w:rPr>
        <w:t>Runners of incomplete teams, team entries not declared eligible for team scoring, and unattached or individual competitors will be eliminated from team scoring. Non-scoring declared members of complete teams shall retain their finishing positions and thereby displace other runners.</w:t>
      </w:r>
    </w:p>
    <w:p w:rsidR="00CE6C33" w:rsidRPr="00723B74" w:rsidRDefault="00CE6C33" w:rsidP="00CE6C33">
      <w:pPr>
        <w:pStyle w:val="NoSpacing"/>
        <w:ind w:left="720"/>
        <w:rPr>
          <w:rFonts w:ascii="Times New Roman" w:hAnsi="Times New Roman"/>
          <w:sz w:val="22"/>
          <w:szCs w:val="22"/>
        </w:rPr>
      </w:pPr>
      <w:r w:rsidRPr="00723B74">
        <w:rPr>
          <w:rFonts w:ascii="Times New Roman" w:hAnsi="Times New Roman"/>
          <w:sz w:val="22"/>
          <w:szCs w:val="22"/>
        </w:rPr>
        <w:t>When separate competitions are conducted simultaneously, each shall be scored independently. Runners on teams not eligible for a given competition will be eliminated from team scoring in that competition.</w:t>
      </w:r>
    </w:p>
    <w:p w:rsidR="00CE6C33" w:rsidRPr="00723B74" w:rsidRDefault="00CE6C33" w:rsidP="00CE6C33">
      <w:pPr>
        <w:pStyle w:val="NoSpacing"/>
        <w:ind w:left="720"/>
        <w:rPr>
          <w:rFonts w:ascii="Times New Roman" w:hAnsi="Times New Roman"/>
          <w:sz w:val="22"/>
          <w:szCs w:val="22"/>
        </w:rPr>
      </w:pPr>
      <w:r w:rsidRPr="00723B74">
        <w:rPr>
          <w:rFonts w:ascii="Times New Roman" w:hAnsi="Times New Roman"/>
          <w:sz w:val="22"/>
          <w:szCs w:val="22"/>
        </w:rPr>
        <w:t>If a team fails to finish with a complete scoring team, the team members finishing shall be counted as individuals in the race results and shall be eligible to receive individual awards.</w:t>
      </w:r>
    </w:p>
    <w:p w:rsidR="00CE6C33" w:rsidRPr="00723B74" w:rsidRDefault="00CE6C33" w:rsidP="00CE6C33">
      <w:pPr>
        <w:rPr>
          <w:b/>
          <w:color w:val="auto"/>
          <w:sz w:val="22"/>
          <w:szCs w:val="22"/>
        </w:rPr>
      </w:pPr>
      <w:r w:rsidRPr="00723B74">
        <w:rPr>
          <w:color w:val="auto"/>
          <w:sz w:val="22"/>
          <w:szCs w:val="22"/>
        </w:rPr>
        <w:tab/>
      </w:r>
      <w:r w:rsidRPr="00723B74">
        <w:rPr>
          <w:b/>
          <w:color w:val="auto"/>
          <w:sz w:val="22"/>
          <w:szCs w:val="22"/>
        </w:rPr>
        <w:t>Team scoring tie breaker</w:t>
      </w:r>
      <w:r w:rsidRPr="00723B74">
        <w:rPr>
          <w:color w:val="auto"/>
          <w:sz w:val="22"/>
          <w:szCs w:val="22"/>
        </w:rPr>
        <w:t xml:space="preserve"> (Rule 7.9.b) – Ties between two or more teams shall be resolved in </w:t>
      </w:r>
      <w:r w:rsidRPr="00723B74">
        <w:rPr>
          <w:color w:val="auto"/>
          <w:sz w:val="22"/>
          <w:szCs w:val="22"/>
        </w:rPr>
        <w:tab/>
        <w:t>favor of the team whose last scoring member finishes closer to first place.</w:t>
      </w:r>
    </w:p>
    <w:p w:rsidR="00CE6C33" w:rsidRPr="00723B74" w:rsidRDefault="00CE6C33" w:rsidP="00CE6C33">
      <w:pPr>
        <w:pStyle w:val="ListParagraph"/>
        <w:ind w:left="360"/>
        <w:rPr>
          <w:rFonts w:ascii="Times New Roman" w:hAnsi="Times New Roman"/>
          <w:sz w:val="22"/>
          <w:szCs w:val="22"/>
        </w:rPr>
      </w:pPr>
    </w:p>
    <w:p w:rsidR="00CE6C33" w:rsidRPr="00723B74" w:rsidRDefault="00CE6C33" w:rsidP="00CE6C33">
      <w:pPr>
        <w:pStyle w:val="ListParagraph"/>
        <w:numPr>
          <w:ilvl w:val="0"/>
          <w:numId w:val="1"/>
        </w:numPr>
        <w:autoSpaceDE w:val="0"/>
        <w:autoSpaceDN w:val="0"/>
        <w:adjustRightInd w:val="0"/>
        <w:rPr>
          <w:rFonts w:ascii="Times New Roman" w:hAnsi="Times New Roman"/>
          <w:sz w:val="22"/>
          <w:szCs w:val="22"/>
        </w:rPr>
      </w:pPr>
      <w:r w:rsidRPr="00723B74">
        <w:rPr>
          <w:rFonts w:ascii="Times New Roman" w:hAnsi="Times New Roman"/>
          <w:b/>
          <w:sz w:val="22"/>
          <w:szCs w:val="22"/>
        </w:rPr>
        <w:t xml:space="preserve">Master Team </w:t>
      </w:r>
      <w:r w:rsidRPr="00723B74">
        <w:rPr>
          <w:rFonts w:ascii="Times New Roman" w:hAnsi="Times New Roman"/>
          <w:b/>
          <w:sz w:val="22"/>
          <w:szCs w:val="22"/>
          <w:u w:color="313131"/>
        </w:rPr>
        <w:t>Declarations.</w:t>
      </w:r>
      <w:r w:rsidRPr="00723B74">
        <w:rPr>
          <w:rFonts w:ascii="Times New Roman" w:hAnsi="Times New Roman"/>
          <w:sz w:val="22"/>
          <w:szCs w:val="22"/>
          <w:u w:color="313131"/>
        </w:rPr>
        <w:t xml:space="preserve"> </w:t>
      </w:r>
      <w:r w:rsidRPr="00723B74">
        <w:rPr>
          <w:rFonts w:ascii="Times New Roman" w:hAnsi="Times New Roman"/>
          <w:sz w:val="22"/>
          <w:szCs w:val="22"/>
        </w:rPr>
        <w:br/>
        <w:t>Note that only five (M60+, M70+, M80+, and all women’s teams) or</w:t>
      </w:r>
      <w:r w:rsidR="0014514C">
        <w:rPr>
          <w:rFonts w:ascii="Times New Roman" w:hAnsi="Times New Roman"/>
          <w:sz w:val="22"/>
          <w:szCs w:val="22"/>
        </w:rPr>
        <w:t xml:space="preserve"> nine athletes (M40+ and M50+) may be declared as scoring members </w:t>
      </w:r>
      <w:r w:rsidRPr="00723B74">
        <w:rPr>
          <w:rFonts w:ascii="Times New Roman" w:hAnsi="Times New Roman"/>
          <w:sz w:val="22"/>
          <w:szCs w:val="22"/>
        </w:rPr>
        <w:t>on the final team declaration per team respective of team division.</w:t>
      </w:r>
    </w:p>
    <w:p w:rsidR="00CE6C33" w:rsidRPr="00723B74" w:rsidRDefault="00CE6C33" w:rsidP="00CE6C33">
      <w:pPr>
        <w:pStyle w:val="NoSpacing"/>
        <w:ind w:left="540"/>
        <w:rPr>
          <w:rFonts w:ascii="Times New Roman" w:hAnsi="Times New Roman"/>
          <w:sz w:val="22"/>
          <w:szCs w:val="22"/>
        </w:rPr>
      </w:pPr>
      <w:r w:rsidRPr="00723B74">
        <w:rPr>
          <w:rFonts w:ascii="Times New Roman" w:hAnsi="Times New Roman"/>
          <w:sz w:val="22"/>
          <w:szCs w:val="22"/>
        </w:rPr>
        <w:t>If more than five/nine athletes are listed on a team’s entry according to the USATF event webpage ‘</w:t>
      </w:r>
      <w:hyperlink r:id="rId29" w:tgtFrame="_blank" w:history="1">
        <w:r w:rsidRPr="00723B74">
          <w:rPr>
            <w:rStyle w:val="Hyperlink"/>
            <w:rFonts w:ascii="Times New Roman" w:hAnsi="Times New Roman"/>
            <w:color w:val="auto"/>
            <w:sz w:val="22"/>
            <w:szCs w:val="22"/>
            <w:u w:val="none"/>
          </w:rPr>
          <w:t>status of entry</w:t>
        </w:r>
      </w:hyperlink>
      <w:r w:rsidRPr="00723B74">
        <w:rPr>
          <w:rStyle w:val="Hyperlink"/>
          <w:rFonts w:ascii="Times New Roman" w:hAnsi="Times New Roman"/>
          <w:color w:val="auto"/>
          <w:sz w:val="22"/>
          <w:szCs w:val="22"/>
          <w:u w:val="none"/>
        </w:rPr>
        <w:t>’ or the final team declaration form, then</w:t>
      </w:r>
      <w:r w:rsidRPr="00723B74">
        <w:rPr>
          <w:rFonts w:ascii="Times New Roman" w:hAnsi="Times New Roman"/>
          <w:sz w:val="22"/>
          <w:szCs w:val="22"/>
        </w:rPr>
        <w:t>, only the first five/nine listed on the USATF ‘status of entry’ web page shall comprise your club's declared scoring team.</w:t>
      </w:r>
    </w:p>
    <w:p w:rsidR="00CE6C33" w:rsidRPr="00723B74" w:rsidRDefault="00CE6C33" w:rsidP="00CE6C33">
      <w:pPr>
        <w:pStyle w:val="NoSpacing"/>
        <w:ind w:firstLine="540"/>
        <w:rPr>
          <w:rFonts w:ascii="Times New Roman" w:hAnsi="Times New Roman"/>
          <w:sz w:val="22"/>
          <w:szCs w:val="22"/>
        </w:rPr>
      </w:pPr>
      <w:r w:rsidRPr="00723B74">
        <w:rPr>
          <w:rStyle w:val="Emphasis"/>
          <w:rFonts w:ascii="Times New Roman" w:hAnsi="Times New Roman"/>
          <w:sz w:val="22"/>
          <w:szCs w:val="22"/>
        </w:rPr>
        <w:t>Deadlines</w:t>
      </w:r>
      <w:r w:rsidR="0014514C" w:rsidRPr="0014514C">
        <w:t>:</w:t>
      </w:r>
    </w:p>
    <w:p w:rsidR="0014514C" w:rsidRDefault="00CE6C33" w:rsidP="0014514C">
      <w:pPr>
        <w:pStyle w:val="NoSpacing"/>
        <w:numPr>
          <w:ilvl w:val="0"/>
          <w:numId w:val="6"/>
        </w:numPr>
        <w:rPr>
          <w:rFonts w:ascii="Times New Roman" w:hAnsi="Times New Roman"/>
          <w:sz w:val="22"/>
          <w:szCs w:val="22"/>
        </w:rPr>
      </w:pPr>
      <w:r w:rsidRPr="00723B74">
        <w:rPr>
          <w:rStyle w:val="Emphasis"/>
          <w:rFonts w:ascii="Times New Roman" w:hAnsi="Times New Roman"/>
          <w:sz w:val="22"/>
          <w:szCs w:val="22"/>
        </w:rPr>
        <w:t>Online</w:t>
      </w:r>
      <w:r w:rsidRPr="00723B74">
        <w:rPr>
          <w:rFonts w:ascii="Times New Roman" w:hAnsi="Times New Roman"/>
          <w:sz w:val="22"/>
          <w:szCs w:val="22"/>
        </w:rPr>
        <w:t>: Online team declarations deadline is </w:t>
      </w:r>
      <w:r w:rsidR="0014514C">
        <w:rPr>
          <w:rFonts w:ascii="Times New Roman" w:hAnsi="Times New Roman"/>
          <w:sz w:val="22"/>
          <w:szCs w:val="22"/>
        </w:rPr>
        <w:t xml:space="preserve">the same as the close of online registration at 5:00 p.m. (PT) </w:t>
      </w:r>
      <w:r w:rsidRPr="00723B74">
        <w:rPr>
          <w:rFonts w:ascii="Times New Roman" w:hAnsi="Times New Roman"/>
          <w:sz w:val="22"/>
          <w:szCs w:val="22"/>
        </w:rPr>
        <w:t xml:space="preserve">on </w:t>
      </w:r>
      <w:r w:rsidR="002A7F2C">
        <w:rPr>
          <w:rFonts w:ascii="Times New Roman" w:hAnsi="Times New Roman"/>
          <w:sz w:val="22"/>
          <w:szCs w:val="22"/>
        </w:rPr>
        <w:t xml:space="preserve">Thursday, </w:t>
      </w:r>
      <w:r w:rsidRPr="00723B74">
        <w:rPr>
          <w:rFonts w:ascii="Times New Roman" w:hAnsi="Times New Roman"/>
          <w:sz w:val="22"/>
          <w:szCs w:val="22"/>
        </w:rPr>
        <w:t xml:space="preserve">October </w:t>
      </w:r>
      <w:r w:rsidR="002A7F2C">
        <w:rPr>
          <w:rFonts w:ascii="Times New Roman" w:hAnsi="Times New Roman"/>
          <w:sz w:val="22"/>
          <w:szCs w:val="22"/>
        </w:rPr>
        <w:t>10</w:t>
      </w:r>
      <w:r w:rsidRPr="00723B74">
        <w:rPr>
          <w:rFonts w:ascii="Times New Roman" w:hAnsi="Times New Roman"/>
          <w:sz w:val="22"/>
          <w:szCs w:val="22"/>
        </w:rPr>
        <w:t>, 201</w:t>
      </w:r>
      <w:r w:rsidR="0014514C">
        <w:rPr>
          <w:rFonts w:ascii="Times New Roman" w:hAnsi="Times New Roman"/>
          <w:sz w:val="22"/>
          <w:szCs w:val="22"/>
        </w:rPr>
        <w:t>9</w:t>
      </w:r>
      <w:r w:rsidRPr="00723B74">
        <w:rPr>
          <w:rFonts w:ascii="Times New Roman" w:hAnsi="Times New Roman"/>
          <w:sz w:val="22"/>
          <w:szCs w:val="22"/>
        </w:rPr>
        <w:t xml:space="preserve">. </w:t>
      </w:r>
      <w:r w:rsidR="0014514C">
        <w:rPr>
          <w:rFonts w:ascii="Times New Roman" w:hAnsi="Times New Roman"/>
          <w:sz w:val="22"/>
          <w:szCs w:val="22"/>
        </w:rPr>
        <w:t>The online registration system will close at that time and no further additions or changes may be made.</w:t>
      </w:r>
    </w:p>
    <w:p w:rsidR="00CE6C33" w:rsidRPr="0014514C" w:rsidRDefault="00CE6C33" w:rsidP="0014514C">
      <w:pPr>
        <w:pStyle w:val="NoSpacing"/>
        <w:numPr>
          <w:ilvl w:val="0"/>
          <w:numId w:val="6"/>
        </w:numPr>
        <w:rPr>
          <w:rFonts w:ascii="Times New Roman" w:hAnsi="Times New Roman"/>
          <w:sz w:val="22"/>
          <w:szCs w:val="22"/>
        </w:rPr>
      </w:pPr>
      <w:r w:rsidRPr="0014514C">
        <w:rPr>
          <w:rStyle w:val="Emphasis"/>
          <w:rFonts w:ascii="Times New Roman" w:hAnsi="Times New Roman"/>
          <w:sz w:val="22"/>
          <w:szCs w:val="22"/>
        </w:rPr>
        <w:lastRenderedPageBreak/>
        <w:t>In-person</w:t>
      </w:r>
      <w:r w:rsidRPr="0014514C">
        <w:rPr>
          <w:rFonts w:ascii="Times New Roman" w:hAnsi="Times New Roman"/>
          <w:sz w:val="22"/>
          <w:szCs w:val="22"/>
        </w:rPr>
        <w:t xml:space="preserve">: A hard copy final team declaration revision form may be submitted in-person at packet pick-up </w:t>
      </w:r>
      <w:r w:rsidRPr="0014514C">
        <w:rPr>
          <w:rFonts w:ascii="Times New Roman" w:hAnsi="Times New Roman"/>
          <w:b/>
          <w:sz w:val="22"/>
          <w:szCs w:val="22"/>
        </w:rPr>
        <w:t>no later than 6 pm (</w:t>
      </w:r>
      <w:r w:rsidR="00C46BDF">
        <w:rPr>
          <w:rFonts w:ascii="Times New Roman" w:hAnsi="Times New Roman"/>
          <w:b/>
          <w:sz w:val="22"/>
          <w:szCs w:val="22"/>
        </w:rPr>
        <w:t>P</w:t>
      </w:r>
      <w:r w:rsidRPr="0014514C">
        <w:rPr>
          <w:rFonts w:ascii="Times New Roman" w:hAnsi="Times New Roman"/>
          <w:b/>
          <w:sz w:val="22"/>
          <w:szCs w:val="22"/>
        </w:rPr>
        <w:t xml:space="preserve">T) on </w:t>
      </w:r>
      <w:r w:rsidR="00C46BDF">
        <w:rPr>
          <w:rFonts w:ascii="Times New Roman" w:hAnsi="Times New Roman"/>
          <w:b/>
          <w:sz w:val="22"/>
          <w:szCs w:val="22"/>
        </w:rPr>
        <w:t>Friday, October 11</w:t>
      </w:r>
      <w:r w:rsidR="00C46BDF" w:rsidRPr="00C46BDF">
        <w:rPr>
          <w:rFonts w:ascii="Times New Roman" w:hAnsi="Times New Roman"/>
          <w:b/>
          <w:sz w:val="22"/>
          <w:szCs w:val="22"/>
          <w:vertAlign w:val="superscript"/>
        </w:rPr>
        <w:t>th</w:t>
      </w:r>
      <w:r w:rsidRPr="0014514C">
        <w:rPr>
          <w:rFonts w:ascii="Times New Roman" w:hAnsi="Times New Roman"/>
          <w:sz w:val="22"/>
          <w:szCs w:val="22"/>
        </w:rPr>
        <w:t xml:space="preserve">. Phone, email, or fax team revisions will NOT be accepted. No team revisions will be allowed on race day. </w:t>
      </w:r>
      <w:r w:rsidR="00C46BDF">
        <w:rPr>
          <w:rFonts w:ascii="Times New Roman" w:hAnsi="Times New Roman"/>
          <w:sz w:val="22"/>
          <w:szCs w:val="22"/>
        </w:rPr>
        <w:t xml:space="preserve">Team revisions are limited to repositioning existing registrants already affiliated with a club team. No club affiliation changes can be handled onsite after the close of online registration. </w:t>
      </w:r>
      <w:r w:rsidRPr="0014514C">
        <w:rPr>
          <w:rFonts w:ascii="Times New Roman" w:hAnsi="Times New Roman"/>
          <w:sz w:val="22"/>
          <w:szCs w:val="22"/>
        </w:rPr>
        <w:t>Team declaration revision forms will be available at packet pick-up. Questions should be directed to the Championships Referee.</w:t>
      </w:r>
    </w:p>
    <w:p w:rsidR="00CE6C33" w:rsidRPr="00723B74" w:rsidRDefault="00CE6C33" w:rsidP="00CE6C33">
      <w:pPr>
        <w:pStyle w:val="NoSpacing"/>
        <w:ind w:left="540"/>
        <w:rPr>
          <w:rFonts w:ascii="Times New Roman" w:hAnsi="Times New Roman"/>
          <w:sz w:val="22"/>
          <w:szCs w:val="22"/>
        </w:rPr>
      </w:pPr>
      <w:r w:rsidRPr="00723B74">
        <w:rPr>
          <w:rFonts w:ascii="Times New Roman" w:hAnsi="Times New Roman"/>
          <w:sz w:val="22"/>
          <w:szCs w:val="22"/>
        </w:rPr>
        <w:t>. </w:t>
      </w:r>
    </w:p>
    <w:p w:rsidR="00CE6C33" w:rsidRPr="00723B74" w:rsidRDefault="00CE6C33" w:rsidP="00CE6C33">
      <w:pPr>
        <w:pStyle w:val="NoSpacing"/>
        <w:ind w:left="540"/>
        <w:rPr>
          <w:rFonts w:ascii="Times New Roman" w:hAnsi="Times New Roman"/>
          <w:sz w:val="22"/>
          <w:szCs w:val="22"/>
        </w:rPr>
      </w:pPr>
      <w:r w:rsidRPr="00723B74">
        <w:rPr>
          <w:rFonts w:ascii="Times New Roman" w:hAnsi="Times New Roman"/>
          <w:sz w:val="22"/>
          <w:szCs w:val="22"/>
        </w:rPr>
        <w:t>Access to each member club’s entries is available to the person listed as the main contact on the club’s yearly member club application form, as well as club coaches and club administrators as designated by the main club contact. To gain access to your club, e-mail your club's main contact with your name, individual membership number, and role within the club. Note: access to the Management Area is limited to those people who are current individual members of USATF. If you joined as a new individual member instead of renewing, please e-mail your club's main contact person to have your new membership number attached to your club profile. </w:t>
      </w:r>
    </w:p>
    <w:p w:rsidR="00CE6C33" w:rsidRPr="00723B74" w:rsidRDefault="00CE6C33" w:rsidP="00CE6C33">
      <w:pPr>
        <w:pStyle w:val="ListParagraph"/>
        <w:autoSpaceDE w:val="0"/>
        <w:autoSpaceDN w:val="0"/>
        <w:adjustRightInd w:val="0"/>
        <w:ind w:left="360"/>
        <w:rPr>
          <w:rFonts w:ascii="Times New Roman" w:hAnsi="Times New Roman"/>
          <w:sz w:val="22"/>
          <w:szCs w:val="22"/>
        </w:rPr>
      </w:pPr>
    </w:p>
    <w:p w:rsidR="00CE6C33" w:rsidRPr="00723B74" w:rsidRDefault="00CE6C33" w:rsidP="00CE6C33">
      <w:pPr>
        <w:pStyle w:val="ListParagraph"/>
        <w:numPr>
          <w:ilvl w:val="0"/>
          <w:numId w:val="1"/>
        </w:numPr>
        <w:autoSpaceDE w:val="0"/>
        <w:autoSpaceDN w:val="0"/>
        <w:adjustRightInd w:val="0"/>
        <w:rPr>
          <w:rFonts w:ascii="Times New Roman" w:eastAsiaTheme="minorHAnsi" w:hAnsi="Times New Roman"/>
          <w:sz w:val="22"/>
          <w:szCs w:val="22"/>
        </w:rPr>
      </w:pPr>
      <w:r w:rsidRPr="00723B74">
        <w:rPr>
          <w:rFonts w:ascii="Times New Roman" w:hAnsi="Times New Roman"/>
          <w:b/>
          <w:sz w:val="22"/>
          <w:szCs w:val="22"/>
        </w:rPr>
        <w:t xml:space="preserve">Team Uniforms. </w:t>
      </w:r>
      <w:r w:rsidRPr="00723B74">
        <w:rPr>
          <w:rFonts w:ascii="Times New Roman" w:eastAsiaTheme="minorHAnsi" w:hAnsi="Times New Roman"/>
          <w:sz w:val="22"/>
          <w:szCs w:val="22"/>
        </w:rPr>
        <w:t xml:space="preserve">The jersey or singlet worn by the members of a team (i.e., </w:t>
      </w:r>
      <w:r w:rsidR="00C46BDF">
        <w:rPr>
          <w:rFonts w:ascii="Times New Roman" w:eastAsiaTheme="minorHAnsi" w:hAnsi="Times New Roman"/>
          <w:sz w:val="22"/>
          <w:szCs w:val="22"/>
        </w:rPr>
        <w:t>San Diego TC M5</w:t>
      </w:r>
      <w:r w:rsidRPr="00723B74">
        <w:rPr>
          <w:rFonts w:ascii="Times New Roman" w:eastAsiaTheme="minorHAnsi" w:hAnsi="Times New Roman"/>
          <w:sz w:val="22"/>
          <w:szCs w:val="22"/>
        </w:rPr>
        <w:t xml:space="preserve">0+  “A” team) in Master LDR Championships shall be basically identical for each member in color and style, and must be clearly visible throughout the race, i.e., worn as the outer garment if other apparel items are worn underneath by one or more team members. Individuals not complying with this uniform rule may be disqualified from scoring for a team. If a club has an “A” team and a “B” team in the </w:t>
      </w:r>
      <w:r w:rsidRPr="00723B74">
        <w:rPr>
          <w:rFonts w:ascii="Times New Roman" w:eastAsiaTheme="minorHAnsi" w:hAnsi="Times New Roman"/>
          <w:sz w:val="22"/>
          <w:szCs w:val="22"/>
          <w:u w:val="single"/>
        </w:rPr>
        <w:t>same age/gender division</w:t>
      </w:r>
      <w:r w:rsidRPr="00723B74">
        <w:rPr>
          <w:rFonts w:ascii="Times New Roman" w:eastAsiaTheme="minorHAnsi" w:hAnsi="Times New Roman"/>
          <w:sz w:val="22"/>
          <w:szCs w:val="22"/>
        </w:rPr>
        <w:t xml:space="preserve"> then please obtain stick-on letters at the packet pick-up for identifying tags if both team uniforms are the same.</w:t>
      </w:r>
    </w:p>
    <w:p w:rsidR="00CE6C33" w:rsidRPr="00723B74" w:rsidRDefault="00CE6C33" w:rsidP="00CE6C33">
      <w:pPr>
        <w:pStyle w:val="ListParagraph"/>
        <w:autoSpaceDE w:val="0"/>
        <w:autoSpaceDN w:val="0"/>
        <w:adjustRightInd w:val="0"/>
        <w:ind w:left="540"/>
        <w:rPr>
          <w:rFonts w:ascii="Times New Roman" w:eastAsiaTheme="minorHAnsi" w:hAnsi="Times New Roman"/>
          <w:sz w:val="22"/>
          <w:szCs w:val="22"/>
        </w:rPr>
      </w:pPr>
    </w:p>
    <w:p w:rsidR="00CE6C33" w:rsidRPr="00723B74" w:rsidRDefault="00CE6C33" w:rsidP="00CE6C33">
      <w:pPr>
        <w:pStyle w:val="ListParagraph"/>
        <w:numPr>
          <w:ilvl w:val="0"/>
          <w:numId w:val="1"/>
        </w:numPr>
        <w:autoSpaceDE w:val="0"/>
        <w:autoSpaceDN w:val="0"/>
        <w:adjustRightInd w:val="0"/>
        <w:rPr>
          <w:rFonts w:ascii="Times New Roman" w:eastAsiaTheme="minorHAnsi" w:hAnsi="Times New Roman"/>
          <w:sz w:val="22"/>
          <w:szCs w:val="22"/>
        </w:rPr>
      </w:pPr>
      <w:r w:rsidRPr="00723B74">
        <w:rPr>
          <w:rFonts w:ascii="Times New Roman" w:hAnsi="Times New Roman"/>
          <w:b/>
          <w:sz w:val="22"/>
          <w:szCs w:val="22"/>
        </w:rPr>
        <w:t>Awards and Prize Money.</w:t>
      </w:r>
    </w:p>
    <w:p w:rsidR="00CE6C33" w:rsidRPr="00723B74" w:rsidRDefault="00CE6C33" w:rsidP="00CE6C33">
      <w:pPr>
        <w:pStyle w:val="ListParagraph"/>
        <w:autoSpaceDE w:val="0"/>
        <w:autoSpaceDN w:val="0"/>
        <w:adjustRightInd w:val="0"/>
        <w:ind w:left="540"/>
        <w:rPr>
          <w:rFonts w:ascii="Times New Roman" w:eastAsiaTheme="minorHAnsi" w:hAnsi="Times New Roman"/>
          <w:sz w:val="22"/>
          <w:szCs w:val="22"/>
        </w:rPr>
      </w:pPr>
    </w:p>
    <w:p w:rsidR="00EF0E46" w:rsidRPr="00B8132A" w:rsidRDefault="00EF0E46" w:rsidP="00EF0E46">
      <w:pPr>
        <w:spacing w:before="100" w:beforeAutospacing="1" w:after="100" w:afterAutospacing="1"/>
        <w:rPr>
          <w:szCs w:val="24"/>
        </w:rPr>
      </w:pPr>
      <w:r>
        <w:rPr>
          <w:b/>
          <w:bCs/>
          <w:szCs w:val="24"/>
        </w:rPr>
        <w:t xml:space="preserve">USATF Masters Championship </w:t>
      </w:r>
      <w:r w:rsidRPr="00B8132A">
        <w:rPr>
          <w:b/>
          <w:bCs/>
          <w:szCs w:val="24"/>
        </w:rPr>
        <w:t>Awards</w:t>
      </w:r>
      <w:r>
        <w:rPr>
          <w:b/>
          <w:bCs/>
          <w:szCs w:val="24"/>
        </w:rPr>
        <w:t xml:space="preserve"> and Prize Money ($5,390)</w:t>
      </w:r>
    </w:p>
    <w:p w:rsidR="00EF0E46" w:rsidRPr="00B8132A" w:rsidRDefault="00EF0E46" w:rsidP="00EF0E46">
      <w:pPr>
        <w:spacing w:before="100" w:beforeAutospacing="1" w:after="100" w:afterAutospacing="1"/>
        <w:rPr>
          <w:szCs w:val="24"/>
        </w:rPr>
      </w:pPr>
      <w:r w:rsidRPr="00B8132A">
        <w:rPr>
          <w:i/>
          <w:iCs/>
          <w:szCs w:val="24"/>
        </w:rPr>
        <w:t>Age Division Awards</w:t>
      </w:r>
      <w:r w:rsidRPr="00B8132A">
        <w:rPr>
          <w:szCs w:val="24"/>
        </w:rPr>
        <w:br/>
      </w:r>
      <w:proofErr w:type="gramStart"/>
      <w:r w:rsidRPr="00B8132A">
        <w:rPr>
          <w:szCs w:val="24"/>
        </w:rPr>
        <w:t>The</w:t>
      </w:r>
      <w:proofErr w:type="gramEnd"/>
      <w:r>
        <w:rPr>
          <w:szCs w:val="24"/>
        </w:rPr>
        <w:t xml:space="preserve"> </w:t>
      </w:r>
      <w:r w:rsidRPr="00B8132A">
        <w:rPr>
          <w:szCs w:val="24"/>
        </w:rPr>
        <w:t xml:space="preserve">top three </w:t>
      </w:r>
      <w:r>
        <w:rPr>
          <w:szCs w:val="24"/>
        </w:rPr>
        <w:t xml:space="preserve">eligible USATF member </w:t>
      </w:r>
      <w:r w:rsidRPr="00B8132A">
        <w:rPr>
          <w:szCs w:val="24"/>
        </w:rPr>
        <w:t xml:space="preserve">athletes in each five-year age division, starting with 40-44 and continuing to the age division of the oldest finisher, will receive USATF Championship medals. </w:t>
      </w:r>
    </w:p>
    <w:p w:rsidR="00EF0E46" w:rsidRPr="00B8132A" w:rsidRDefault="00EF0E46" w:rsidP="00EF0E46">
      <w:pPr>
        <w:pStyle w:val="NoSpacing"/>
        <w:rPr>
          <w:rFonts w:ascii="Times New Roman" w:hAnsi="Times New Roman"/>
          <w:szCs w:val="24"/>
        </w:rPr>
      </w:pPr>
      <w:r w:rsidRPr="00B8132A">
        <w:rPr>
          <w:rFonts w:ascii="Times New Roman" w:hAnsi="Times New Roman"/>
          <w:i/>
          <w:szCs w:val="24"/>
        </w:rPr>
        <w:t>Race Champions</w:t>
      </w:r>
      <w:r>
        <w:rPr>
          <w:rFonts w:ascii="Times New Roman" w:hAnsi="Times New Roman"/>
          <w:i/>
          <w:szCs w:val="24"/>
        </w:rPr>
        <w:t xml:space="preserve"> ($200)</w:t>
      </w:r>
    </w:p>
    <w:p w:rsidR="00EF0E46" w:rsidRPr="002A7490" w:rsidRDefault="00EF0E46" w:rsidP="00EF0E46">
      <w:pPr>
        <w:pStyle w:val="NoSpacing"/>
        <w:rPr>
          <w:rFonts w:ascii="Times New Roman" w:hAnsi="Times New Roman"/>
        </w:rPr>
      </w:pPr>
      <w:r w:rsidRPr="00B8132A">
        <w:rPr>
          <w:rFonts w:ascii="Times New Roman" w:hAnsi="Times New Roman"/>
          <w:szCs w:val="24"/>
        </w:rPr>
        <w:t xml:space="preserve">The </w:t>
      </w:r>
      <w:r>
        <w:rPr>
          <w:rFonts w:ascii="Times New Roman" w:hAnsi="Times New Roman"/>
          <w:szCs w:val="24"/>
        </w:rPr>
        <w:t>first eligible USATF member athlete in</w:t>
      </w:r>
      <w:r w:rsidRPr="00B8132A">
        <w:rPr>
          <w:rFonts w:ascii="Times New Roman" w:hAnsi="Times New Roman"/>
          <w:szCs w:val="24"/>
        </w:rPr>
        <w:t xml:space="preserve"> each of the USATF Masters Championship races will receive prize money as indicated in the chart below.</w:t>
      </w:r>
      <w:r w:rsidRPr="00B8132A">
        <w:t xml:space="preserve"> </w:t>
      </w:r>
    </w:p>
    <w:p w:rsidR="00EF0E46" w:rsidRPr="00B8132A" w:rsidRDefault="00EF0E46" w:rsidP="00EF0E46">
      <w:pPr>
        <w:pStyle w:val="NoSpacing"/>
      </w:pPr>
    </w:p>
    <w:p w:rsidR="00EF0E46" w:rsidRPr="00B8132A" w:rsidRDefault="00EF0E46" w:rsidP="00EF0E46">
      <w:pPr>
        <w:pStyle w:val="NoSpacing"/>
        <w:rPr>
          <w:rFonts w:ascii="Times New Roman" w:hAnsi="Times New Roman"/>
          <w:i/>
          <w:szCs w:val="24"/>
        </w:rPr>
      </w:pPr>
    </w:p>
    <w:p w:rsidR="00EF0E46" w:rsidRPr="00B8132A" w:rsidRDefault="00EF0E46" w:rsidP="00EF0E46">
      <w:pPr>
        <w:pStyle w:val="NoSpacing"/>
        <w:rPr>
          <w:rFonts w:ascii="Times New Roman" w:hAnsi="Times New Roman"/>
          <w:i/>
          <w:szCs w:val="24"/>
        </w:rPr>
      </w:pPr>
      <w:r w:rsidRPr="00B8132A">
        <w:rPr>
          <w:rFonts w:ascii="Times New Roman" w:hAnsi="Times New Roman"/>
          <w:i/>
          <w:szCs w:val="24"/>
        </w:rPr>
        <w:t>Prize Money</w:t>
      </w:r>
      <w:r w:rsidRPr="00B8132A">
        <w:rPr>
          <w:rFonts w:ascii="Times New Roman" w:hAnsi="Times New Roman"/>
          <w:szCs w:val="24"/>
        </w:rPr>
        <w:t xml:space="preserve"> for e</w:t>
      </w:r>
      <w:r w:rsidRPr="00B8132A">
        <w:rPr>
          <w:rFonts w:ascii="Times New Roman" w:hAnsi="Times New Roman"/>
          <w:i/>
          <w:szCs w:val="24"/>
        </w:rPr>
        <w:t>ach of the four USATF Masters Championship races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2295"/>
        <w:gridCol w:w="2700"/>
      </w:tblGrid>
      <w:tr w:rsidR="00EF0E46" w:rsidRPr="00B8132A" w:rsidTr="00B674E0">
        <w:trPr>
          <w:tblCellSpacing w:w="15" w:type="dxa"/>
        </w:trPr>
        <w:tc>
          <w:tcPr>
            <w:tcW w:w="855" w:type="dxa"/>
            <w:vAlign w:val="center"/>
            <w:hideMark/>
          </w:tcPr>
          <w:p w:rsidR="00EF0E46" w:rsidRPr="00B8132A" w:rsidRDefault="00EF0E46" w:rsidP="00B674E0">
            <w:pPr>
              <w:spacing w:before="100" w:beforeAutospacing="1" w:after="100" w:afterAutospacing="1"/>
              <w:rPr>
                <w:szCs w:val="24"/>
              </w:rPr>
            </w:pPr>
            <w:r w:rsidRPr="00B8132A">
              <w:rPr>
                <w:szCs w:val="24"/>
              </w:rPr>
              <w:t>Place</w:t>
            </w:r>
          </w:p>
        </w:tc>
        <w:tc>
          <w:tcPr>
            <w:tcW w:w="2265" w:type="dxa"/>
            <w:vAlign w:val="center"/>
            <w:hideMark/>
          </w:tcPr>
          <w:p w:rsidR="00EF0E46" w:rsidRPr="00B8132A" w:rsidRDefault="00EF0E46" w:rsidP="00B674E0">
            <w:pPr>
              <w:spacing w:before="100" w:beforeAutospacing="1" w:after="100" w:afterAutospacing="1"/>
              <w:rPr>
                <w:szCs w:val="24"/>
              </w:rPr>
            </w:pPr>
            <w:r w:rsidRPr="00B8132A">
              <w:rPr>
                <w:szCs w:val="24"/>
              </w:rPr>
              <w:t>Men’s Race Champion</w:t>
            </w:r>
          </w:p>
        </w:tc>
        <w:tc>
          <w:tcPr>
            <w:tcW w:w="2655" w:type="dxa"/>
          </w:tcPr>
          <w:p w:rsidR="00EF0E46" w:rsidRPr="00B8132A" w:rsidRDefault="00EF0E46" w:rsidP="00B674E0">
            <w:pPr>
              <w:spacing w:before="100" w:beforeAutospacing="1" w:after="100" w:afterAutospacing="1"/>
              <w:rPr>
                <w:szCs w:val="24"/>
              </w:rPr>
            </w:pPr>
            <w:r>
              <w:rPr>
                <w:szCs w:val="24"/>
              </w:rPr>
              <w:t>Women’s Race Champion</w:t>
            </w:r>
          </w:p>
        </w:tc>
      </w:tr>
      <w:tr w:rsidR="00EF0E46" w:rsidRPr="00B8132A" w:rsidTr="00B674E0">
        <w:trPr>
          <w:tblCellSpacing w:w="15" w:type="dxa"/>
        </w:trPr>
        <w:tc>
          <w:tcPr>
            <w:tcW w:w="855" w:type="dxa"/>
            <w:vAlign w:val="center"/>
            <w:hideMark/>
          </w:tcPr>
          <w:p w:rsidR="00EF0E46" w:rsidRPr="00B8132A" w:rsidRDefault="00EF0E46" w:rsidP="00B674E0">
            <w:pPr>
              <w:spacing w:before="100" w:beforeAutospacing="1" w:after="100" w:afterAutospacing="1"/>
              <w:rPr>
                <w:szCs w:val="24"/>
              </w:rPr>
            </w:pPr>
            <w:r w:rsidRPr="00B8132A">
              <w:rPr>
                <w:szCs w:val="24"/>
              </w:rPr>
              <w:t>1st</w:t>
            </w:r>
          </w:p>
        </w:tc>
        <w:tc>
          <w:tcPr>
            <w:tcW w:w="2265" w:type="dxa"/>
            <w:vAlign w:val="center"/>
            <w:hideMark/>
          </w:tcPr>
          <w:p w:rsidR="00EF0E46" w:rsidRPr="00B8132A" w:rsidRDefault="00EF0E46" w:rsidP="00B674E0">
            <w:pPr>
              <w:spacing w:before="100" w:beforeAutospacing="1" w:after="100" w:afterAutospacing="1"/>
              <w:rPr>
                <w:szCs w:val="24"/>
              </w:rPr>
            </w:pPr>
            <w:r w:rsidRPr="00B8132A">
              <w:rPr>
                <w:szCs w:val="24"/>
              </w:rPr>
              <w:t>$100</w:t>
            </w:r>
          </w:p>
        </w:tc>
        <w:tc>
          <w:tcPr>
            <w:tcW w:w="2655" w:type="dxa"/>
          </w:tcPr>
          <w:p w:rsidR="00EF0E46" w:rsidRPr="00B8132A" w:rsidRDefault="00EF0E46" w:rsidP="00B674E0">
            <w:pPr>
              <w:spacing w:before="100" w:beforeAutospacing="1" w:after="100" w:afterAutospacing="1"/>
              <w:rPr>
                <w:szCs w:val="24"/>
              </w:rPr>
            </w:pPr>
            <w:r>
              <w:rPr>
                <w:szCs w:val="24"/>
              </w:rPr>
              <w:t>$100</w:t>
            </w:r>
          </w:p>
        </w:tc>
      </w:tr>
    </w:tbl>
    <w:p w:rsidR="00EF0E46" w:rsidRDefault="00EF0E46" w:rsidP="00EF0E46">
      <w:pPr>
        <w:pStyle w:val="NoSpacing"/>
        <w:rPr>
          <w:rFonts w:ascii="Times New Roman" w:hAnsi="Times New Roman"/>
          <w:i/>
          <w:iCs/>
          <w:szCs w:val="24"/>
        </w:rPr>
      </w:pPr>
    </w:p>
    <w:p w:rsidR="00EF0E46" w:rsidRDefault="00EF0E46" w:rsidP="00EF0E46">
      <w:pPr>
        <w:pStyle w:val="NoSpacing"/>
        <w:rPr>
          <w:rFonts w:ascii="Times New Roman" w:hAnsi="Times New Roman"/>
          <w:i/>
          <w:iCs/>
          <w:szCs w:val="24"/>
        </w:rPr>
      </w:pPr>
    </w:p>
    <w:p w:rsidR="00EF0E46" w:rsidRDefault="00EF0E46" w:rsidP="00EF0E46">
      <w:pPr>
        <w:pStyle w:val="NoSpacing"/>
        <w:rPr>
          <w:rFonts w:ascii="Times New Roman" w:hAnsi="Times New Roman"/>
          <w:i/>
          <w:iCs/>
          <w:szCs w:val="24"/>
        </w:rPr>
      </w:pPr>
    </w:p>
    <w:p w:rsidR="00EF0E46" w:rsidRPr="002A7490" w:rsidRDefault="00EF0E46" w:rsidP="00EF0E46">
      <w:pPr>
        <w:pStyle w:val="NoSpacing"/>
        <w:rPr>
          <w:rFonts w:ascii="Times New Roman" w:hAnsi="Times New Roman"/>
        </w:rPr>
      </w:pPr>
      <w:r>
        <w:rPr>
          <w:rFonts w:ascii="Times New Roman" w:hAnsi="Times New Roman"/>
          <w:i/>
          <w:iCs/>
          <w:szCs w:val="24"/>
        </w:rPr>
        <w:t>Age-Graded Awards ($600</w:t>
      </w:r>
      <w:proofErr w:type="gramStart"/>
      <w:r>
        <w:rPr>
          <w:rFonts w:ascii="Times New Roman" w:hAnsi="Times New Roman"/>
          <w:i/>
          <w:iCs/>
          <w:szCs w:val="24"/>
        </w:rPr>
        <w:t>)</w:t>
      </w:r>
      <w:proofErr w:type="gramEnd"/>
      <w:r w:rsidRPr="00B8132A">
        <w:rPr>
          <w:rFonts w:ascii="Times New Roman" w:hAnsi="Times New Roman"/>
          <w:szCs w:val="24"/>
        </w:rPr>
        <w:br/>
        <w:t xml:space="preserve">The top three </w:t>
      </w:r>
      <w:r>
        <w:rPr>
          <w:rFonts w:ascii="Times New Roman" w:hAnsi="Times New Roman"/>
          <w:szCs w:val="24"/>
        </w:rPr>
        <w:t xml:space="preserve">eligible USATF member </w:t>
      </w:r>
      <w:r w:rsidRPr="00B8132A">
        <w:rPr>
          <w:rFonts w:ascii="Times New Roman" w:hAnsi="Times New Roman"/>
          <w:szCs w:val="24"/>
        </w:rPr>
        <w:t>Masters age-graded athlete</w:t>
      </w:r>
      <w:r>
        <w:rPr>
          <w:rFonts w:ascii="Times New Roman" w:hAnsi="Times New Roman"/>
          <w:szCs w:val="24"/>
        </w:rPr>
        <w:t>s</w:t>
      </w:r>
      <w:r w:rsidRPr="00B8132A">
        <w:rPr>
          <w:rFonts w:ascii="Times New Roman" w:hAnsi="Times New Roman"/>
          <w:szCs w:val="24"/>
        </w:rPr>
        <w:t xml:space="preserve"> in each of the USATF </w:t>
      </w:r>
      <w:r w:rsidRPr="00B8132A">
        <w:rPr>
          <w:rFonts w:ascii="Times New Roman" w:hAnsi="Times New Roman"/>
          <w:szCs w:val="24"/>
        </w:rPr>
        <w:lastRenderedPageBreak/>
        <w:t>Masters Championship races, will receive USATF medals</w:t>
      </w:r>
      <w:r>
        <w:rPr>
          <w:rFonts w:ascii="Times New Roman" w:hAnsi="Times New Roman"/>
          <w:szCs w:val="24"/>
        </w:rPr>
        <w:t>. The top two will also receive</w:t>
      </w:r>
      <w:r w:rsidRPr="00B8132A">
        <w:rPr>
          <w:rFonts w:ascii="Times New Roman" w:hAnsi="Times New Roman"/>
          <w:szCs w:val="24"/>
        </w:rPr>
        <w:t xml:space="preserve"> prize money as indicated in the chart below.</w:t>
      </w:r>
      <w:r>
        <w:rPr>
          <w:rFonts w:ascii="Times New Roman" w:hAnsi="Times New Roman"/>
          <w:szCs w:val="24"/>
        </w:rPr>
        <w:t xml:space="preserve"> </w:t>
      </w:r>
    </w:p>
    <w:p w:rsidR="00EF0E46" w:rsidRPr="00B8132A" w:rsidRDefault="00EF0E46" w:rsidP="00EF0E46">
      <w:pPr>
        <w:spacing w:before="100" w:beforeAutospacing="1" w:after="100" w:afterAutospacing="1"/>
        <w:rPr>
          <w:szCs w:val="24"/>
        </w:rPr>
      </w:pPr>
      <w:r w:rsidRPr="00B8132A">
        <w:rPr>
          <w:szCs w:val="24"/>
        </w:rPr>
        <w:t>Prize Money (</w:t>
      </w:r>
      <w:r w:rsidRPr="00B8132A">
        <w:rPr>
          <w:i/>
          <w:iCs/>
          <w:szCs w:val="24"/>
        </w:rPr>
        <w:t>age-graded - individuals</w:t>
      </w:r>
      <w:r w:rsidRPr="00B8132A">
        <w:rPr>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810"/>
        <w:gridCol w:w="835"/>
      </w:tblGrid>
      <w:tr w:rsidR="00EF0E46" w:rsidRPr="00B8132A" w:rsidTr="00B674E0">
        <w:trPr>
          <w:trHeight w:val="1062"/>
          <w:tblCellSpacing w:w="15" w:type="dxa"/>
        </w:trPr>
        <w:tc>
          <w:tcPr>
            <w:tcW w:w="855" w:type="dxa"/>
            <w:vAlign w:val="center"/>
            <w:hideMark/>
          </w:tcPr>
          <w:p w:rsidR="00EF0E46" w:rsidRPr="00B8132A" w:rsidRDefault="00EF0E46" w:rsidP="00B674E0">
            <w:pPr>
              <w:spacing w:before="100" w:beforeAutospacing="1" w:after="100" w:afterAutospacing="1"/>
              <w:rPr>
                <w:szCs w:val="24"/>
              </w:rPr>
            </w:pPr>
            <w:r>
              <w:rPr>
                <w:szCs w:val="24"/>
              </w:rPr>
              <w:t>Age Graded</w:t>
            </w:r>
          </w:p>
        </w:tc>
        <w:tc>
          <w:tcPr>
            <w:tcW w:w="780" w:type="dxa"/>
            <w:vAlign w:val="center"/>
            <w:hideMark/>
          </w:tcPr>
          <w:p w:rsidR="00EF0E46" w:rsidRPr="00B8132A" w:rsidRDefault="00EF0E46" w:rsidP="00B674E0">
            <w:pPr>
              <w:spacing w:before="100" w:beforeAutospacing="1" w:after="100" w:afterAutospacing="1"/>
              <w:rPr>
                <w:szCs w:val="24"/>
              </w:rPr>
            </w:pPr>
            <w:r w:rsidRPr="00B8132A">
              <w:rPr>
                <w:szCs w:val="24"/>
              </w:rPr>
              <w:t xml:space="preserve">  </w:t>
            </w:r>
            <w:r>
              <w:rPr>
                <w:szCs w:val="24"/>
              </w:rPr>
              <w:t>Men</w:t>
            </w:r>
          </w:p>
        </w:tc>
        <w:tc>
          <w:tcPr>
            <w:tcW w:w="790" w:type="dxa"/>
          </w:tcPr>
          <w:p w:rsidR="00EF0E46" w:rsidRDefault="00EF0E46" w:rsidP="00B674E0">
            <w:pPr>
              <w:spacing w:before="100" w:beforeAutospacing="1" w:after="100" w:afterAutospacing="1"/>
              <w:rPr>
                <w:szCs w:val="24"/>
              </w:rPr>
            </w:pPr>
          </w:p>
          <w:p w:rsidR="00EF0E46" w:rsidRDefault="00EF0E46" w:rsidP="00B674E0">
            <w:pPr>
              <w:spacing w:before="100" w:beforeAutospacing="1" w:after="100" w:afterAutospacing="1"/>
              <w:rPr>
                <w:szCs w:val="24"/>
              </w:rPr>
            </w:pPr>
            <w:r>
              <w:rPr>
                <w:szCs w:val="24"/>
              </w:rPr>
              <w:t>Women</w:t>
            </w:r>
          </w:p>
          <w:p w:rsidR="00EF0E46" w:rsidRPr="00B8132A" w:rsidRDefault="00EF0E46" w:rsidP="00B674E0">
            <w:pPr>
              <w:spacing w:before="100" w:beforeAutospacing="1" w:after="100" w:afterAutospacing="1"/>
              <w:rPr>
                <w:szCs w:val="24"/>
              </w:rPr>
            </w:pPr>
          </w:p>
        </w:tc>
      </w:tr>
      <w:tr w:rsidR="00EF0E46" w:rsidRPr="00B8132A" w:rsidTr="00B674E0">
        <w:trPr>
          <w:tblCellSpacing w:w="15" w:type="dxa"/>
        </w:trPr>
        <w:tc>
          <w:tcPr>
            <w:tcW w:w="855" w:type="dxa"/>
            <w:vAlign w:val="center"/>
            <w:hideMark/>
          </w:tcPr>
          <w:p w:rsidR="00EF0E46" w:rsidRPr="00B8132A" w:rsidRDefault="00EF0E46" w:rsidP="00B674E0">
            <w:pPr>
              <w:spacing w:before="100" w:beforeAutospacing="1" w:after="100" w:afterAutospacing="1"/>
              <w:rPr>
                <w:szCs w:val="24"/>
              </w:rPr>
            </w:pPr>
            <w:r w:rsidRPr="00B8132A">
              <w:rPr>
                <w:szCs w:val="24"/>
              </w:rPr>
              <w:t>1</w:t>
            </w:r>
            <w:r w:rsidRPr="006562E8">
              <w:rPr>
                <w:szCs w:val="24"/>
                <w:vertAlign w:val="superscript"/>
              </w:rPr>
              <w:t>st</w:t>
            </w:r>
            <w:r>
              <w:rPr>
                <w:szCs w:val="24"/>
              </w:rPr>
              <w:t xml:space="preserve"> </w:t>
            </w:r>
          </w:p>
        </w:tc>
        <w:tc>
          <w:tcPr>
            <w:tcW w:w="780"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w:t>
            </w:r>
            <w:r w:rsidRPr="00B8132A">
              <w:rPr>
                <w:szCs w:val="24"/>
              </w:rPr>
              <w:t>00</w:t>
            </w:r>
          </w:p>
        </w:tc>
        <w:tc>
          <w:tcPr>
            <w:tcW w:w="790" w:type="dxa"/>
          </w:tcPr>
          <w:p w:rsidR="00EF0E46" w:rsidRPr="00B8132A" w:rsidRDefault="00EF0E46" w:rsidP="00B674E0">
            <w:pPr>
              <w:spacing w:before="100" w:beforeAutospacing="1" w:after="100" w:afterAutospacing="1"/>
              <w:rPr>
                <w:szCs w:val="24"/>
              </w:rPr>
            </w:pPr>
            <w:r w:rsidRPr="00B8132A">
              <w:rPr>
                <w:szCs w:val="24"/>
              </w:rPr>
              <w:t>$</w:t>
            </w:r>
            <w:r>
              <w:rPr>
                <w:szCs w:val="24"/>
              </w:rPr>
              <w:t>2</w:t>
            </w:r>
            <w:r w:rsidRPr="00B8132A">
              <w:rPr>
                <w:szCs w:val="24"/>
              </w:rPr>
              <w:t>00</w:t>
            </w:r>
          </w:p>
        </w:tc>
      </w:tr>
      <w:tr w:rsidR="00EF0E46" w:rsidRPr="00B8132A" w:rsidTr="00B674E0">
        <w:trPr>
          <w:tblCellSpacing w:w="15" w:type="dxa"/>
        </w:trPr>
        <w:tc>
          <w:tcPr>
            <w:tcW w:w="855" w:type="dxa"/>
            <w:vAlign w:val="center"/>
          </w:tcPr>
          <w:p w:rsidR="00EF0E46" w:rsidRPr="00B8132A" w:rsidRDefault="00EF0E46" w:rsidP="00B674E0">
            <w:pPr>
              <w:spacing w:before="100" w:beforeAutospacing="1" w:after="100" w:afterAutospacing="1"/>
              <w:rPr>
                <w:szCs w:val="24"/>
              </w:rPr>
            </w:pPr>
            <w:r>
              <w:rPr>
                <w:szCs w:val="24"/>
              </w:rPr>
              <w:t>2</w:t>
            </w:r>
            <w:r w:rsidRPr="006562E8">
              <w:rPr>
                <w:szCs w:val="24"/>
                <w:vertAlign w:val="superscript"/>
              </w:rPr>
              <w:t>nd</w:t>
            </w:r>
            <w:r>
              <w:rPr>
                <w:szCs w:val="24"/>
              </w:rPr>
              <w:t xml:space="preserve"> </w:t>
            </w:r>
          </w:p>
        </w:tc>
        <w:tc>
          <w:tcPr>
            <w:tcW w:w="780" w:type="dxa"/>
            <w:vAlign w:val="center"/>
          </w:tcPr>
          <w:p w:rsidR="00EF0E46" w:rsidRPr="00B8132A" w:rsidRDefault="00EF0E46" w:rsidP="00B674E0">
            <w:pPr>
              <w:spacing w:before="100" w:beforeAutospacing="1" w:after="100" w:afterAutospacing="1"/>
              <w:rPr>
                <w:szCs w:val="24"/>
              </w:rPr>
            </w:pPr>
            <w:r>
              <w:rPr>
                <w:szCs w:val="24"/>
              </w:rPr>
              <w:t>$100</w:t>
            </w:r>
          </w:p>
        </w:tc>
        <w:tc>
          <w:tcPr>
            <w:tcW w:w="790" w:type="dxa"/>
          </w:tcPr>
          <w:p w:rsidR="00EF0E46" w:rsidRPr="00B8132A" w:rsidRDefault="00EF0E46" w:rsidP="00B674E0">
            <w:pPr>
              <w:spacing w:before="100" w:beforeAutospacing="1" w:after="100" w:afterAutospacing="1"/>
              <w:rPr>
                <w:szCs w:val="24"/>
              </w:rPr>
            </w:pPr>
            <w:r>
              <w:rPr>
                <w:szCs w:val="24"/>
              </w:rPr>
              <w:t>$100</w:t>
            </w:r>
          </w:p>
        </w:tc>
      </w:tr>
    </w:tbl>
    <w:p w:rsidR="00EF0E46" w:rsidRDefault="00EF0E46" w:rsidP="00EF0E46">
      <w:pPr>
        <w:spacing w:before="100" w:beforeAutospacing="1" w:after="100" w:afterAutospacing="1"/>
        <w:rPr>
          <w:szCs w:val="24"/>
        </w:rPr>
      </w:pPr>
    </w:p>
    <w:p w:rsidR="00EF0E46" w:rsidRDefault="00EF0E46" w:rsidP="00EF0E46">
      <w:pPr>
        <w:spacing w:before="100" w:beforeAutospacing="1" w:after="100" w:afterAutospacing="1"/>
        <w:rPr>
          <w:szCs w:val="24"/>
        </w:rPr>
      </w:pPr>
      <w:r w:rsidRPr="00B8132A">
        <w:rPr>
          <w:szCs w:val="24"/>
        </w:rPr>
        <w:br/>
      </w:r>
      <w:r w:rsidRPr="006802A1">
        <w:rPr>
          <w:bCs/>
          <w:i/>
          <w:szCs w:val="24"/>
        </w:rPr>
        <w:t>USATF Masters Championships Team Awards</w:t>
      </w:r>
      <w:r w:rsidRPr="006802A1">
        <w:rPr>
          <w:i/>
          <w:szCs w:val="24"/>
        </w:rPr>
        <w:br/>
      </w:r>
      <w:r w:rsidRPr="00B8132A">
        <w:rPr>
          <w:szCs w:val="24"/>
        </w:rPr>
        <w:t xml:space="preserve">USATF Championship medals will be awarded to the declared members of the top three USATF </w:t>
      </w:r>
      <w:r>
        <w:rPr>
          <w:szCs w:val="24"/>
        </w:rPr>
        <w:t xml:space="preserve">member </w:t>
      </w:r>
      <w:r w:rsidRPr="00B8132A">
        <w:rPr>
          <w:szCs w:val="24"/>
        </w:rPr>
        <w:t xml:space="preserve">teams in each team division. </w:t>
      </w:r>
      <w:r>
        <w:rPr>
          <w:szCs w:val="24"/>
        </w:rPr>
        <w:t xml:space="preserve">A </w:t>
      </w:r>
      <w:r w:rsidRPr="00B8132A">
        <w:rPr>
          <w:szCs w:val="24"/>
        </w:rPr>
        <w:t xml:space="preserve">Championship </w:t>
      </w:r>
      <w:r>
        <w:rPr>
          <w:szCs w:val="24"/>
        </w:rPr>
        <w:t xml:space="preserve">Prize </w:t>
      </w:r>
      <w:r w:rsidRPr="00B8132A">
        <w:rPr>
          <w:szCs w:val="24"/>
        </w:rPr>
        <w:t xml:space="preserve">will be awarded to the top </w:t>
      </w:r>
      <w:r>
        <w:rPr>
          <w:szCs w:val="24"/>
        </w:rPr>
        <w:t xml:space="preserve">USATF member </w:t>
      </w:r>
      <w:r w:rsidRPr="00B8132A">
        <w:rPr>
          <w:szCs w:val="24"/>
        </w:rPr>
        <w:t>team in each team division.</w:t>
      </w:r>
      <w:r w:rsidRPr="00B8132A">
        <w:rPr>
          <w:szCs w:val="24"/>
        </w:rPr>
        <w:br/>
      </w:r>
      <w:r w:rsidRPr="00B8132A">
        <w:rPr>
          <w:szCs w:val="24"/>
        </w:rPr>
        <w:br/>
      </w:r>
    </w:p>
    <w:p w:rsidR="00EF0E46" w:rsidRPr="006802A1" w:rsidRDefault="00EF0E46" w:rsidP="00EF0E46">
      <w:pPr>
        <w:spacing w:before="100" w:beforeAutospacing="1" w:after="100" w:afterAutospacing="1"/>
        <w:rPr>
          <w:bCs/>
          <w:i/>
          <w:szCs w:val="24"/>
        </w:rPr>
      </w:pPr>
      <w:r w:rsidRPr="006802A1">
        <w:rPr>
          <w:bCs/>
          <w:i/>
          <w:szCs w:val="24"/>
        </w:rPr>
        <w:t xml:space="preserve">Team Prize Money - $4,590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1"/>
        <w:gridCol w:w="817"/>
        <w:gridCol w:w="845"/>
        <w:gridCol w:w="872"/>
        <w:gridCol w:w="872"/>
        <w:gridCol w:w="872"/>
        <w:gridCol w:w="872"/>
        <w:gridCol w:w="886"/>
        <w:gridCol w:w="886"/>
        <w:gridCol w:w="886"/>
        <w:gridCol w:w="901"/>
      </w:tblGrid>
      <w:tr w:rsidR="00EF0E46" w:rsidRPr="00B8132A" w:rsidTr="00B674E0">
        <w:trPr>
          <w:tblCellSpacing w:w="15" w:type="dxa"/>
        </w:trPr>
        <w:tc>
          <w:tcPr>
            <w:tcW w:w="696" w:type="dxa"/>
            <w:vMerge w:val="restart"/>
            <w:vAlign w:val="center"/>
            <w:hideMark/>
          </w:tcPr>
          <w:p w:rsidR="00EF0E46" w:rsidRPr="00B8132A" w:rsidRDefault="00EF0E46" w:rsidP="00B674E0">
            <w:pPr>
              <w:spacing w:before="100" w:beforeAutospacing="1" w:after="100" w:afterAutospacing="1"/>
              <w:rPr>
                <w:szCs w:val="24"/>
              </w:rPr>
            </w:pPr>
            <w:r w:rsidRPr="00B8132A">
              <w:rPr>
                <w:szCs w:val="24"/>
              </w:rPr>
              <w:t> </w:t>
            </w:r>
          </w:p>
        </w:tc>
        <w:tc>
          <w:tcPr>
            <w:tcW w:w="4248" w:type="dxa"/>
            <w:gridSpan w:val="5"/>
            <w:vAlign w:val="center"/>
            <w:hideMark/>
          </w:tcPr>
          <w:p w:rsidR="00EF0E46" w:rsidRPr="00B8132A" w:rsidRDefault="00EF0E46" w:rsidP="00B674E0">
            <w:pPr>
              <w:spacing w:before="100" w:beforeAutospacing="1" w:after="100" w:afterAutospacing="1"/>
              <w:rPr>
                <w:szCs w:val="24"/>
              </w:rPr>
            </w:pPr>
            <w:r w:rsidRPr="00B8132A">
              <w:rPr>
                <w:b/>
                <w:bCs/>
                <w:szCs w:val="24"/>
              </w:rPr>
              <w:t>Men</w:t>
            </w:r>
          </w:p>
        </w:tc>
        <w:tc>
          <w:tcPr>
            <w:tcW w:w="4386" w:type="dxa"/>
            <w:gridSpan w:val="5"/>
            <w:vAlign w:val="center"/>
            <w:hideMark/>
          </w:tcPr>
          <w:p w:rsidR="00EF0E46" w:rsidRPr="00B8132A" w:rsidRDefault="00EF0E46" w:rsidP="00B674E0">
            <w:pPr>
              <w:spacing w:before="100" w:beforeAutospacing="1" w:after="100" w:afterAutospacing="1"/>
              <w:rPr>
                <w:szCs w:val="24"/>
              </w:rPr>
            </w:pPr>
            <w:r w:rsidRPr="00B8132A">
              <w:rPr>
                <w:b/>
                <w:bCs/>
                <w:szCs w:val="24"/>
              </w:rPr>
              <w:t>Women</w:t>
            </w:r>
          </w:p>
        </w:tc>
      </w:tr>
      <w:tr w:rsidR="00EF0E46" w:rsidRPr="00B8132A" w:rsidTr="00B674E0">
        <w:trPr>
          <w:tblCellSpacing w:w="15" w:type="dxa"/>
        </w:trPr>
        <w:tc>
          <w:tcPr>
            <w:tcW w:w="0" w:type="auto"/>
            <w:vMerge/>
            <w:vAlign w:val="center"/>
            <w:hideMark/>
          </w:tcPr>
          <w:p w:rsidR="00EF0E46" w:rsidRPr="00B8132A" w:rsidRDefault="00EF0E46" w:rsidP="00B674E0">
            <w:pPr>
              <w:rPr>
                <w:szCs w:val="24"/>
              </w:rPr>
            </w:pPr>
          </w:p>
        </w:tc>
        <w:tc>
          <w:tcPr>
            <w:tcW w:w="787" w:type="dxa"/>
            <w:vAlign w:val="center"/>
            <w:hideMark/>
          </w:tcPr>
          <w:p w:rsidR="00EF0E46" w:rsidRPr="00B8132A" w:rsidRDefault="00EF0E46" w:rsidP="00B674E0">
            <w:pPr>
              <w:spacing w:before="100" w:beforeAutospacing="1" w:after="100" w:afterAutospacing="1"/>
              <w:rPr>
                <w:szCs w:val="24"/>
              </w:rPr>
            </w:pPr>
            <w:r w:rsidRPr="00B8132A">
              <w:rPr>
                <w:szCs w:val="24"/>
              </w:rPr>
              <w:t>40+</w:t>
            </w:r>
          </w:p>
        </w:tc>
        <w:tc>
          <w:tcPr>
            <w:tcW w:w="815" w:type="dxa"/>
            <w:vAlign w:val="center"/>
            <w:hideMark/>
          </w:tcPr>
          <w:p w:rsidR="00EF0E46" w:rsidRPr="00B8132A" w:rsidRDefault="00EF0E46" w:rsidP="00B674E0">
            <w:pPr>
              <w:spacing w:before="100" w:beforeAutospacing="1" w:after="100" w:afterAutospacing="1"/>
              <w:rPr>
                <w:szCs w:val="24"/>
              </w:rPr>
            </w:pPr>
            <w:r w:rsidRPr="00B8132A">
              <w:rPr>
                <w:szCs w:val="24"/>
              </w:rPr>
              <w:t>50+</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60+</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70+</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80+</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40+</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50+</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60+</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70+</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80+</w:t>
            </w:r>
          </w:p>
        </w:tc>
      </w:tr>
      <w:tr w:rsidR="00EF0E46" w:rsidRPr="00B8132A" w:rsidTr="00B674E0">
        <w:trPr>
          <w:tblCellSpacing w:w="15" w:type="dxa"/>
        </w:trPr>
        <w:tc>
          <w:tcPr>
            <w:tcW w:w="696" w:type="dxa"/>
            <w:vAlign w:val="center"/>
            <w:hideMark/>
          </w:tcPr>
          <w:p w:rsidR="00EF0E46" w:rsidRPr="00B8132A" w:rsidRDefault="00EF0E46" w:rsidP="00B674E0">
            <w:pPr>
              <w:spacing w:before="100" w:beforeAutospacing="1" w:after="100" w:afterAutospacing="1"/>
              <w:rPr>
                <w:szCs w:val="24"/>
              </w:rPr>
            </w:pPr>
            <w:r w:rsidRPr="00B8132A">
              <w:rPr>
                <w:szCs w:val="24"/>
              </w:rPr>
              <w:t>1st</w:t>
            </w:r>
          </w:p>
        </w:tc>
        <w:tc>
          <w:tcPr>
            <w:tcW w:w="787" w:type="dxa"/>
            <w:vAlign w:val="center"/>
            <w:hideMark/>
          </w:tcPr>
          <w:p w:rsidR="00EF0E46" w:rsidRPr="00B8132A" w:rsidRDefault="00EF0E46" w:rsidP="00B674E0">
            <w:pPr>
              <w:spacing w:before="100" w:beforeAutospacing="1" w:after="100" w:afterAutospacing="1"/>
              <w:rPr>
                <w:szCs w:val="24"/>
              </w:rPr>
            </w:pPr>
            <w:r w:rsidRPr="00B8132A">
              <w:rPr>
                <w:szCs w:val="24"/>
              </w:rPr>
              <w:t>$3</w:t>
            </w:r>
            <w:r>
              <w:rPr>
                <w:szCs w:val="24"/>
              </w:rPr>
              <w:t>75</w:t>
            </w:r>
          </w:p>
        </w:tc>
        <w:tc>
          <w:tcPr>
            <w:tcW w:w="815" w:type="dxa"/>
            <w:vAlign w:val="center"/>
            <w:hideMark/>
          </w:tcPr>
          <w:p w:rsidR="00EF0E46" w:rsidRPr="00B8132A" w:rsidRDefault="00EF0E46" w:rsidP="00B674E0">
            <w:pPr>
              <w:spacing w:before="100" w:beforeAutospacing="1" w:after="100" w:afterAutospacing="1"/>
              <w:rPr>
                <w:szCs w:val="24"/>
              </w:rPr>
            </w:pPr>
            <w:r w:rsidRPr="00B8132A">
              <w:rPr>
                <w:szCs w:val="24"/>
              </w:rPr>
              <w:t>$3</w:t>
            </w:r>
            <w:r>
              <w:rPr>
                <w:szCs w:val="24"/>
              </w:rPr>
              <w:t>75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w:t>
            </w:r>
            <w:r>
              <w:rPr>
                <w:szCs w:val="24"/>
              </w:rPr>
              <w:t>225</w:t>
            </w:r>
          </w:p>
        </w:tc>
      </w:tr>
      <w:tr w:rsidR="00EF0E46" w:rsidRPr="00B8132A" w:rsidTr="00B674E0">
        <w:trPr>
          <w:tblCellSpacing w:w="15" w:type="dxa"/>
        </w:trPr>
        <w:tc>
          <w:tcPr>
            <w:tcW w:w="696" w:type="dxa"/>
            <w:vAlign w:val="center"/>
            <w:hideMark/>
          </w:tcPr>
          <w:p w:rsidR="00EF0E46" w:rsidRPr="00B8132A" w:rsidRDefault="00EF0E46" w:rsidP="00B674E0">
            <w:pPr>
              <w:spacing w:before="100" w:beforeAutospacing="1" w:after="100" w:afterAutospacing="1"/>
              <w:rPr>
                <w:szCs w:val="24"/>
              </w:rPr>
            </w:pPr>
            <w:r w:rsidRPr="00B8132A">
              <w:rPr>
                <w:szCs w:val="24"/>
              </w:rPr>
              <w:t>2nd</w:t>
            </w:r>
          </w:p>
        </w:tc>
        <w:tc>
          <w:tcPr>
            <w:tcW w:w="787" w:type="dxa"/>
            <w:vAlign w:val="center"/>
            <w:hideMark/>
          </w:tcPr>
          <w:p w:rsidR="00EF0E46" w:rsidRPr="00B8132A" w:rsidRDefault="00EF0E46" w:rsidP="00B674E0">
            <w:pPr>
              <w:spacing w:before="100" w:beforeAutospacing="1" w:after="100" w:afterAutospacing="1"/>
              <w:rPr>
                <w:szCs w:val="24"/>
              </w:rPr>
            </w:pPr>
            <w:r w:rsidRPr="00B8132A">
              <w:rPr>
                <w:szCs w:val="24"/>
              </w:rPr>
              <w:t>$175</w:t>
            </w:r>
          </w:p>
        </w:tc>
        <w:tc>
          <w:tcPr>
            <w:tcW w:w="815" w:type="dxa"/>
            <w:vAlign w:val="center"/>
            <w:hideMark/>
          </w:tcPr>
          <w:p w:rsidR="00EF0E46" w:rsidRPr="00B8132A" w:rsidRDefault="00EF0E46" w:rsidP="00B674E0">
            <w:pPr>
              <w:spacing w:before="100" w:beforeAutospacing="1" w:after="100" w:afterAutospacing="1"/>
              <w:rPr>
                <w:szCs w:val="24"/>
              </w:rPr>
            </w:pPr>
            <w:r w:rsidRPr="00B8132A">
              <w:rPr>
                <w:szCs w:val="24"/>
              </w:rPr>
              <w:t>$175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$105</w:t>
            </w:r>
          </w:p>
        </w:tc>
      </w:tr>
      <w:tr w:rsidR="00EF0E46" w:rsidRPr="00B8132A" w:rsidTr="00B674E0">
        <w:trPr>
          <w:tblCellSpacing w:w="15" w:type="dxa"/>
        </w:trPr>
        <w:tc>
          <w:tcPr>
            <w:tcW w:w="696" w:type="dxa"/>
            <w:vAlign w:val="center"/>
            <w:hideMark/>
          </w:tcPr>
          <w:p w:rsidR="00EF0E46" w:rsidRPr="00B8132A" w:rsidRDefault="00EF0E46" w:rsidP="00B674E0">
            <w:pPr>
              <w:spacing w:before="100" w:beforeAutospacing="1" w:after="100" w:afterAutospacing="1"/>
              <w:rPr>
                <w:szCs w:val="24"/>
              </w:rPr>
            </w:pPr>
            <w:r w:rsidRPr="00B8132A">
              <w:rPr>
                <w:szCs w:val="24"/>
              </w:rPr>
              <w:t>3rd</w:t>
            </w:r>
          </w:p>
        </w:tc>
        <w:tc>
          <w:tcPr>
            <w:tcW w:w="787" w:type="dxa"/>
            <w:vAlign w:val="center"/>
            <w:hideMark/>
          </w:tcPr>
          <w:p w:rsidR="00EF0E46" w:rsidRPr="00B8132A" w:rsidRDefault="00EF0E46" w:rsidP="00B674E0">
            <w:pPr>
              <w:spacing w:before="100" w:beforeAutospacing="1" w:after="100" w:afterAutospacing="1"/>
              <w:rPr>
                <w:szCs w:val="24"/>
              </w:rPr>
            </w:pPr>
            <w:r w:rsidRPr="00B8132A">
              <w:rPr>
                <w:szCs w:val="24"/>
              </w:rPr>
              <w:t>$125</w:t>
            </w:r>
          </w:p>
        </w:tc>
        <w:tc>
          <w:tcPr>
            <w:tcW w:w="815" w:type="dxa"/>
            <w:vAlign w:val="center"/>
            <w:hideMark/>
          </w:tcPr>
          <w:p w:rsidR="00EF0E46" w:rsidRPr="00B8132A" w:rsidRDefault="00EF0E46" w:rsidP="00B674E0">
            <w:pPr>
              <w:spacing w:before="100" w:beforeAutospacing="1" w:after="100" w:afterAutospacing="1"/>
              <w:rPr>
                <w:szCs w:val="24"/>
              </w:rPr>
            </w:pPr>
            <w:r w:rsidRPr="00B8132A">
              <w:rPr>
                <w:szCs w:val="24"/>
              </w:rPr>
              <w:t>$125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42"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c>
          <w:tcPr>
            <w:tcW w:w="856" w:type="dxa"/>
            <w:vAlign w:val="center"/>
            <w:hideMark/>
          </w:tcPr>
          <w:p w:rsidR="00EF0E46" w:rsidRPr="00B8132A" w:rsidRDefault="00EF0E46" w:rsidP="00B674E0">
            <w:pPr>
              <w:spacing w:before="100" w:beforeAutospacing="1" w:after="100" w:afterAutospacing="1"/>
              <w:rPr>
                <w:szCs w:val="24"/>
              </w:rPr>
            </w:pPr>
            <w:r w:rsidRPr="00B8132A">
              <w:rPr>
                <w:szCs w:val="24"/>
              </w:rPr>
              <w:t>$75</w:t>
            </w:r>
          </w:p>
        </w:tc>
      </w:tr>
    </w:tbl>
    <w:p w:rsidR="00EF0E46" w:rsidRDefault="00EF0E46" w:rsidP="00EF0E46">
      <w:pPr>
        <w:rPr>
          <w:szCs w:val="24"/>
        </w:rPr>
      </w:pPr>
    </w:p>
    <w:p w:rsidR="00EF0E46" w:rsidRPr="009C43C3" w:rsidRDefault="00EF0E46" w:rsidP="00EF0E46">
      <w:pPr>
        <w:pStyle w:val="NoSpacing"/>
        <w:rPr>
          <w:rFonts w:ascii="Times New Roman" w:hAnsi="Times New Roman"/>
          <w:szCs w:val="24"/>
        </w:rPr>
      </w:pPr>
      <w:r w:rsidRPr="009C43C3">
        <w:rPr>
          <w:rFonts w:ascii="Times New Roman" w:hAnsi="Times New Roman"/>
          <w:szCs w:val="24"/>
        </w:rPr>
        <w:t xml:space="preserve">Masters team prize money is pro-rated for the number of scoring members per team. </w:t>
      </w:r>
    </w:p>
    <w:p w:rsidR="00EF0E46" w:rsidRDefault="00EF0E46" w:rsidP="00EF0E46">
      <w:pPr>
        <w:pStyle w:val="NoSpacing"/>
        <w:rPr>
          <w:b/>
          <w:bCs/>
          <w:sz w:val="22"/>
          <w:szCs w:val="22"/>
        </w:rPr>
      </w:pPr>
      <w:r w:rsidRPr="009C43C3">
        <w:rPr>
          <w:rFonts w:ascii="Times New Roman" w:hAnsi="Times New Roman"/>
          <w:szCs w:val="24"/>
        </w:rPr>
        <w:t xml:space="preserve">Only eligible athletes (USATF members who are U.S. citizens) may </w:t>
      </w:r>
      <w:r>
        <w:rPr>
          <w:rFonts w:ascii="Times New Roman" w:hAnsi="Times New Roman"/>
          <w:szCs w:val="24"/>
        </w:rPr>
        <w:t xml:space="preserve">score for a team and </w:t>
      </w:r>
      <w:r w:rsidRPr="009C43C3">
        <w:rPr>
          <w:rFonts w:ascii="Times New Roman" w:hAnsi="Times New Roman"/>
          <w:szCs w:val="24"/>
        </w:rPr>
        <w:t>win USATF team medals</w:t>
      </w:r>
      <w:r>
        <w:rPr>
          <w:rFonts w:ascii="Times New Roman" w:hAnsi="Times New Roman"/>
          <w:szCs w:val="24"/>
        </w:rPr>
        <w:t>.</w:t>
      </w:r>
    </w:p>
    <w:p w:rsidR="00EF0E46" w:rsidRDefault="00EF0E46" w:rsidP="00CE6C33">
      <w:pPr>
        <w:spacing w:before="100" w:beforeAutospacing="1" w:after="100" w:afterAutospacing="1"/>
        <w:ind w:left="540" w:hanging="360"/>
        <w:rPr>
          <w:b/>
          <w:bCs/>
          <w:color w:val="auto"/>
          <w:sz w:val="22"/>
          <w:szCs w:val="22"/>
        </w:rPr>
      </w:pPr>
      <w:bookmarkStart w:id="0" w:name="_GoBack"/>
      <w:bookmarkEnd w:id="0"/>
    </w:p>
    <w:p w:rsidR="00EF0E46" w:rsidRDefault="00EF0E46" w:rsidP="00CE6C33">
      <w:pPr>
        <w:spacing w:before="100" w:beforeAutospacing="1" w:after="100" w:afterAutospacing="1"/>
        <w:ind w:left="540" w:hanging="360"/>
        <w:rPr>
          <w:b/>
          <w:bCs/>
          <w:color w:val="auto"/>
          <w:sz w:val="22"/>
          <w:szCs w:val="22"/>
        </w:rPr>
      </w:pPr>
    </w:p>
    <w:sectPr w:rsidR="00EF0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8FD"/>
    <w:multiLevelType w:val="multilevel"/>
    <w:tmpl w:val="8748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60419"/>
    <w:multiLevelType w:val="hybridMultilevel"/>
    <w:tmpl w:val="4A5C3200"/>
    <w:lvl w:ilvl="0" w:tplc="E28EEF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C0749"/>
    <w:multiLevelType w:val="hybridMultilevel"/>
    <w:tmpl w:val="4526379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83A49B9"/>
    <w:multiLevelType w:val="singleLevel"/>
    <w:tmpl w:val="5D02AB98"/>
    <w:lvl w:ilvl="0">
      <w:start w:val="1"/>
      <w:numFmt w:val="decimal"/>
      <w:lvlText w:val="%1)"/>
      <w:lvlJc w:val="left"/>
      <w:pPr>
        <w:tabs>
          <w:tab w:val="num" w:pos="540"/>
        </w:tabs>
        <w:ind w:left="540" w:hanging="360"/>
      </w:pPr>
      <w:rPr>
        <w:rFonts w:hint="default"/>
        <w:b/>
        <w:color w:val="auto"/>
        <w:sz w:val="22"/>
        <w:szCs w:val="22"/>
      </w:rPr>
    </w:lvl>
  </w:abstractNum>
  <w:abstractNum w:abstractNumId="4">
    <w:nsid w:val="517708C5"/>
    <w:multiLevelType w:val="multilevel"/>
    <w:tmpl w:val="6A8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45417"/>
    <w:multiLevelType w:val="multilevel"/>
    <w:tmpl w:val="870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33"/>
    <w:rsid w:val="0014514C"/>
    <w:rsid w:val="002A7F2C"/>
    <w:rsid w:val="002F1613"/>
    <w:rsid w:val="00551D2A"/>
    <w:rsid w:val="0066145A"/>
    <w:rsid w:val="00777610"/>
    <w:rsid w:val="0096632C"/>
    <w:rsid w:val="00C46BDF"/>
    <w:rsid w:val="00CE6C33"/>
    <w:rsid w:val="00E12175"/>
    <w:rsid w:val="00EF0E46"/>
    <w:rsid w:val="00F4787B"/>
    <w:rsid w:val="00F6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3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CE6C33"/>
    <w:pPr>
      <w:overflowPunct/>
      <w:autoSpaceDE/>
      <w:autoSpaceDN/>
      <w:adjustRightInd/>
      <w:textAlignment w:val="auto"/>
    </w:pPr>
    <w:rPr>
      <w:rFonts w:ascii="Arial" w:hAnsi="Arial"/>
      <w:b/>
      <w:color w:val="auto"/>
      <w:sz w:val="20"/>
    </w:rPr>
  </w:style>
  <w:style w:type="character" w:customStyle="1" w:styleId="BodyText2Char">
    <w:name w:val="Body Text 2 Char"/>
    <w:basedOn w:val="DefaultParagraphFont"/>
    <w:link w:val="BodyText2"/>
    <w:semiHidden/>
    <w:rsid w:val="00CE6C33"/>
    <w:rPr>
      <w:rFonts w:ascii="Arial" w:eastAsia="Times New Roman" w:hAnsi="Arial" w:cs="Times New Roman"/>
      <w:b/>
      <w:sz w:val="20"/>
      <w:szCs w:val="20"/>
    </w:rPr>
  </w:style>
  <w:style w:type="character" w:styleId="Strong">
    <w:name w:val="Strong"/>
    <w:basedOn w:val="DefaultParagraphFont"/>
    <w:uiPriority w:val="22"/>
    <w:qFormat/>
    <w:rsid w:val="00CE6C33"/>
    <w:rPr>
      <w:b/>
      <w:bCs/>
    </w:rPr>
  </w:style>
  <w:style w:type="paragraph" w:styleId="ListParagraph">
    <w:name w:val="List Paragraph"/>
    <w:basedOn w:val="Normal"/>
    <w:uiPriority w:val="34"/>
    <w:qFormat/>
    <w:rsid w:val="00CE6C33"/>
    <w:pPr>
      <w:overflowPunct/>
      <w:autoSpaceDE/>
      <w:autoSpaceDN/>
      <w:adjustRightInd/>
      <w:ind w:left="720"/>
      <w:contextualSpacing/>
      <w:textAlignment w:val="auto"/>
    </w:pPr>
    <w:rPr>
      <w:rFonts w:ascii="Arial" w:hAnsi="Arial"/>
      <w:color w:val="auto"/>
    </w:rPr>
  </w:style>
  <w:style w:type="character" w:styleId="Hyperlink">
    <w:name w:val="Hyperlink"/>
    <w:basedOn w:val="DefaultParagraphFont"/>
    <w:uiPriority w:val="99"/>
    <w:unhideWhenUsed/>
    <w:rsid w:val="00CE6C33"/>
    <w:rPr>
      <w:color w:val="0000FF"/>
      <w:u w:val="single"/>
    </w:rPr>
  </w:style>
  <w:style w:type="paragraph" w:styleId="NoSpacing">
    <w:name w:val="No Spacing"/>
    <w:uiPriority w:val="1"/>
    <w:qFormat/>
    <w:rsid w:val="00CE6C33"/>
    <w:pPr>
      <w:spacing w:after="0" w:line="240" w:lineRule="auto"/>
    </w:pPr>
    <w:rPr>
      <w:rFonts w:ascii="Arial" w:eastAsia="Times New Roman" w:hAnsi="Arial" w:cs="Times New Roman"/>
      <w:sz w:val="24"/>
      <w:szCs w:val="20"/>
    </w:rPr>
  </w:style>
  <w:style w:type="character" w:styleId="Emphasis">
    <w:name w:val="Emphasis"/>
    <w:basedOn w:val="DefaultParagraphFont"/>
    <w:uiPriority w:val="20"/>
    <w:qFormat/>
    <w:rsid w:val="00CE6C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3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CE6C33"/>
    <w:pPr>
      <w:overflowPunct/>
      <w:autoSpaceDE/>
      <w:autoSpaceDN/>
      <w:adjustRightInd/>
      <w:textAlignment w:val="auto"/>
    </w:pPr>
    <w:rPr>
      <w:rFonts w:ascii="Arial" w:hAnsi="Arial"/>
      <w:b/>
      <w:color w:val="auto"/>
      <w:sz w:val="20"/>
    </w:rPr>
  </w:style>
  <w:style w:type="character" w:customStyle="1" w:styleId="BodyText2Char">
    <w:name w:val="Body Text 2 Char"/>
    <w:basedOn w:val="DefaultParagraphFont"/>
    <w:link w:val="BodyText2"/>
    <w:semiHidden/>
    <w:rsid w:val="00CE6C33"/>
    <w:rPr>
      <w:rFonts w:ascii="Arial" w:eastAsia="Times New Roman" w:hAnsi="Arial" w:cs="Times New Roman"/>
      <w:b/>
      <w:sz w:val="20"/>
      <w:szCs w:val="20"/>
    </w:rPr>
  </w:style>
  <w:style w:type="character" w:styleId="Strong">
    <w:name w:val="Strong"/>
    <w:basedOn w:val="DefaultParagraphFont"/>
    <w:uiPriority w:val="22"/>
    <w:qFormat/>
    <w:rsid w:val="00CE6C33"/>
    <w:rPr>
      <w:b/>
      <w:bCs/>
    </w:rPr>
  </w:style>
  <w:style w:type="paragraph" w:styleId="ListParagraph">
    <w:name w:val="List Paragraph"/>
    <w:basedOn w:val="Normal"/>
    <w:uiPriority w:val="34"/>
    <w:qFormat/>
    <w:rsid w:val="00CE6C33"/>
    <w:pPr>
      <w:overflowPunct/>
      <w:autoSpaceDE/>
      <w:autoSpaceDN/>
      <w:adjustRightInd/>
      <w:ind w:left="720"/>
      <w:contextualSpacing/>
      <w:textAlignment w:val="auto"/>
    </w:pPr>
    <w:rPr>
      <w:rFonts w:ascii="Arial" w:hAnsi="Arial"/>
      <w:color w:val="auto"/>
    </w:rPr>
  </w:style>
  <w:style w:type="character" w:styleId="Hyperlink">
    <w:name w:val="Hyperlink"/>
    <w:basedOn w:val="DefaultParagraphFont"/>
    <w:uiPriority w:val="99"/>
    <w:unhideWhenUsed/>
    <w:rsid w:val="00CE6C33"/>
    <w:rPr>
      <w:color w:val="0000FF"/>
      <w:u w:val="single"/>
    </w:rPr>
  </w:style>
  <w:style w:type="paragraph" w:styleId="NoSpacing">
    <w:name w:val="No Spacing"/>
    <w:uiPriority w:val="1"/>
    <w:qFormat/>
    <w:rsid w:val="00CE6C33"/>
    <w:pPr>
      <w:spacing w:after="0" w:line="240" w:lineRule="auto"/>
    </w:pPr>
    <w:rPr>
      <w:rFonts w:ascii="Arial" w:eastAsia="Times New Roman" w:hAnsi="Arial" w:cs="Times New Roman"/>
      <w:sz w:val="24"/>
      <w:szCs w:val="20"/>
    </w:rPr>
  </w:style>
  <w:style w:type="character" w:styleId="Emphasis">
    <w:name w:val="Emphasis"/>
    <w:basedOn w:val="DefaultParagraphFont"/>
    <w:uiPriority w:val="20"/>
    <w:qFormat/>
    <w:rsid w:val="00CE6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f.org/usatf/files/35/35c33a4c-e822-4476-8b55-f9ab549bdf6d.pdf" TargetMode="External"/><Relationship Id="rId13" Type="http://schemas.openxmlformats.org/officeDocument/2006/relationships/hyperlink" Target="http://www.usatf.org/associations/" TargetMode="External"/><Relationship Id="rId18" Type="http://schemas.openxmlformats.org/officeDocument/2006/relationships/hyperlink" Target="http://www.usatf.org/about/rules" TargetMode="External"/><Relationship Id="rId26" Type="http://schemas.openxmlformats.org/officeDocument/2006/relationships/hyperlink" Target="http://www.usatf.org/clubs/search/" TargetMode="External"/><Relationship Id="rId3" Type="http://schemas.microsoft.com/office/2007/relationships/stylesWithEffects" Target="stylesWithEffects.xml"/><Relationship Id="rId21" Type="http://schemas.openxmlformats.org/officeDocument/2006/relationships/hyperlink" Target="http://www.usatf.org/events/2012/USAXCChampionships/entry/" TargetMode="External"/><Relationship Id="rId7" Type="http://schemas.openxmlformats.org/officeDocument/2006/relationships/hyperlink" Target="mailto:crosscountry@usatf.org" TargetMode="External"/><Relationship Id="rId12" Type="http://schemas.openxmlformats.org/officeDocument/2006/relationships/hyperlink" Target="https://events.com/r/en_US/registration/2019-ursula-rains-balboa-boogie-5k-san-diego-october-756690" TargetMode="External"/><Relationship Id="rId17" Type="http://schemas.openxmlformats.org/officeDocument/2006/relationships/hyperlink" Target="http://www.usatf.org/about/governance/" TargetMode="External"/><Relationship Id="rId25" Type="http://schemas.openxmlformats.org/officeDocument/2006/relationships/hyperlink" Target="mailto:membership@usatf.org" TargetMode="External"/><Relationship Id="rId2" Type="http://schemas.openxmlformats.org/officeDocument/2006/relationships/styles" Target="styles.xml"/><Relationship Id="rId16" Type="http://schemas.openxmlformats.org/officeDocument/2006/relationships/hyperlink" Target="http://www.usatf.org/about/governance/" TargetMode="External"/><Relationship Id="rId20" Type="http://schemas.openxmlformats.org/officeDocument/2006/relationships/hyperlink" Target="http://www.usatf.org/associations/" TargetMode="External"/><Relationship Id="rId29" Type="http://schemas.openxmlformats.org/officeDocument/2006/relationships/hyperlink" Target="http://www.usatf.org/Products---Services/Event-Registration-Status.aspx?e=10183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satf.org/Events---Calendar/2019/USATF-Masters-5-km-Cross-Country-Championships/Entry-Form.aspx" TargetMode="External"/><Relationship Id="rId24" Type="http://schemas.openxmlformats.org/officeDocument/2006/relationships/hyperlink" Target="http://www.usatf.org/about/governance/" TargetMode="External"/><Relationship Id="rId5" Type="http://schemas.openxmlformats.org/officeDocument/2006/relationships/webSettings" Target="webSettings.xml"/><Relationship Id="rId15" Type="http://schemas.openxmlformats.org/officeDocument/2006/relationships/hyperlink" Target="http://www.usatf.org/associations/" TargetMode="External"/><Relationship Id="rId23" Type="http://schemas.openxmlformats.org/officeDocument/2006/relationships/hyperlink" Target="http://www.usatf.org/associations/" TargetMode="External"/><Relationship Id="rId28" Type="http://schemas.openxmlformats.org/officeDocument/2006/relationships/hyperlink" Target="http://www.usatf.org/associations/" TargetMode="External"/><Relationship Id="rId10" Type="http://schemas.openxmlformats.org/officeDocument/2006/relationships/hyperlink" Target="https://www3.hilton.com/en/hotels/california/hilton-san-diego-resort-and-spa-SANHIHF/index.html" TargetMode="External"/><Relationship Id="rId19" Type="http://schemas.openxmlformats.org/officeDocument/2006/relationships/hyperlink" Target="https://www.usatf.org/membership/applic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atf.org/Events---Calendar/2019/USATF-Masters-5-km-Cross-Country-Championships/Entry-Form.aspx" TargetMode="External"/><Relationship Id="rId14" Type="http://schemas.openxmlformats.org/officeDocument/2006/relationships/hyperlink" Target="http://www.usatf.org/membership/edit/" TargetMode="External"/><Relationship Id="rId22" Type="http://schemas.openxmlformats.org/officeDocument/2006/relationships/hyperlink" Target="http://www.usatf.org/membership/edit/" TargetMode="External"/><Relationship Id="rId27" Type="http://schemas.openxmlformats.org/officeDocument/2006/relationships/hyperlink" Target="http://www.usatf.org/clubs/application/downloa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8</cp:revision>
  <dcterms:created xsi:type="dcterms:W3CDTF">2019-08-13T16:43:00Z</dcterms:created>
  <dcterms:modified xsi:type="dcterms:W3CDTF">2019-08-26T16:41:00Z</dcterms:modified>
</cp:coreProperties>
</file>